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592" w:rsidRPr="00252F09" w:rsidRDefault="00486592" w:rsidP="00486592">
      <w:pPr>
        <w:jc w:val="center"/>
        <w:rPr>
          <w:rFonts w:cs="Arial"/>
          <w:i/>
          <w:sz w:val="72"/>
          <w:szCs w:val="72"/>
        </w:rPr>
      </w:pPr>
      <w:r w:rsidRPr="00252F09">
        <w:rPr>
          <w:rFonts w:cs="Arial"/>
          <w:i/>
          <w:noProof/>
          <w:sz w:val="72"/>
          <w:szCs w:val="72"/>
        </w:rPr>
        <w:t>C</w:t>
      </w:r>
      <w:r>
        <w:rPr>
          <w:rFonts w:cs="Arial"/>
          <w:i/>
          <w:noProof/>
          <w:sz w:val="72"/>
          <w:szCs w:val="72"/>
        </w:rPr>
        <w:t xml:space="preserve">ommunity </w:t>
      </w:r>
      <w:r w:rsidRPr="00252F09">
        <w:rPr>
          <w:rFonts w:cs="Arial"/>
          <w:i/>
          <w:noProof/>
          <w:sz w:val="72"/>
          <w:szCs w:val="72"/>
        </w:rPr>
        <w:t>B</w:t>
      </w:r>
      <w:r>
        <w:rPr>
          <w:rFonts w:cs="Arial"/>
          <w:i/>
          <w:noProof/>
          <w:sz w:val="72"/>
          <w:szCs w:val="72"/>
        </w:rPr>
        <w:t xml:space="preserve">ehavioral </w:t>
      </w:r>
      <w:r w:rsidRPr="00252F09">
        <w:rPr>
          <w:rFonts w:cs="Arial"/>
          <w:i/>
          <w:noProof/>
          <w:sz w:val="72"/>
          <w:szCs w:val="72"/>
        </w:rPr>
        <w:t>H</w:t>
      </w:r>
      <w:r>
        <w:rPr>
          <w:rFonts w:cs="Arial"/>
          <w:i/>
          <w:noProof/>
          <w:sz w:val="72"/>
          <w:szCs w:val="72"/>
        </w:rPr>
        <w:t xml:space="preserve">ealth </w:t>
      </w:r>
      <w:r w:rsidRPr="00252F09">
        <w:rPr>
          <w:rFonts w:cs="Arial"/>
          <w:i/>
          <w:noProof/>
          <w:sz w:val="72"/>
          <w:szCs w:val="72"/>
        </w:rPr>
        <w:t>A</w:t>
      </w:r>
      <w:r>
        <w:rPr>
          <w:rFonts w:cs="Arial"/>
          <w:i/>
          <w:noProof/>
          <w:sz w:val="72"/>
          <w:szCs w:val="72"/>
        </w:rPr>
        <w:t>pproach</w:t>
      </w:r>
      <w:r w:rsidRPr="00252F09">
        <w:rPr>
          <w:rFonts w:cs="Arial"/>
          <w:i/>
          <w:noProof/>
          <w:sz w:val="72"/>
          <w:szCs w:val="72"/>
        </w:rPr>
        <w:t>, LLC.</w:t>
      </w:r>
    </w:p>
    <w:p w:rsidR="00486592" w:rsidRDefault="00486592" w:rsidP="00486592">
      <w:pPr>
        <w:jc w:val="both"/>
        <w:rPr>
          <w:rFonts w:cs="Arial"/>
          <w:szCs w:val="24"/>
        </w:rPr>
      </w:pPr>
    </w:p>
    <w:p w:rsidR="00486592" w:rsidRDefault="00486592" w:rsidP="00486592">
      <w:pPr>
        <w:jc w:val="both"/>
        <w:rPr>
          <w:rFonts w:cs="Arial"/>
          <w:szCs w:val="24"/>
        </w:rPr>
      </w:pPr>
    </w:p>
    <w:p w:rsidR="00486592" w:rsidRDefault="00486592" w:rsidP="00486592">
      <w:pPr>
        <w:jc w:val="both"/>
        <w:rPr>
          <w:rFonts w:cs="Arial"/>
          <w:szCs w:val="24"/>
        </w:rPr>
      </w:pPr>
    </w:p>
    <w:p w:rsidR="00486592" w:rsidRPr="00127C69" w:rsidRDefault="00486592" w:rsidP="00486592">
      <w:pPr>
        <w:jc w:val="both"/>
        <w:rPr>
          <w:rFonts w:cs="Arial"/>
          <w:szCs w:val="24"/>
        </w:rPr>
      </w:pPr>
    </w:p>
    <w:p w:rsidR="00486592" w:rsidRPr="00127C69" w:rsidRDefault="00486592" w:rsidP="00486592">
      <w:pPr>
        <w:jc w:val="center"/>
        <w:rPr>
          <w:rFonts w:cs="Arial"/>
          <w:sz w:val="40"/>
          <w:szCs w:val="40"/>
        </w:rPr>
      </w:pPr>
    </w:p>
    <w:p w:rsidR="00486592" w:rsidRPr="00127C69" w:rsidRDefault="00486592" w:rsidP="00486592">
      <w:pPr>
        <w:jc w:val="center"/>
        <w:rPr>
          <w:rFonts w:cs="Arial"/>
          <w:sz w:val="40"/>
          <w:szCs w:val="40"/>
        </w:rPr>
      </w:pPr>
      <w:r>
        <w:rPr>
          <w:rFonts w:cs="Arial"/>
          <w:sz w:val="40"/>
          <w:szCs w:val="40"/>
        </w:rPr>
        <w:t>Application to be a Contracted Provider</w:t>
      </w:r>
    </w:p>
    <w:p w:rsidR="00486592" w:rsidRPr="00127C69" w:rsidRDefault="00486592" w:rsidP="00486592">
      <w:pPr>
        <w:jc w:val="center"/>
        <w:rPr>
          <w:rFonts w:cs="Arial"/>
          <w:sz w:val="40"/>
          <w:szCs w:val="40"/>
        </w:rPr>
      </w:pPr>
      <w:r>
        <w:rPr>
          <w:rFonts w:cs="Arial"/>
          <w:sz w:val="40"/>
          <w:szCs w:val="40"/>
        </w:rPr>
        <w:t>of</w:t>
      </w:r>
    </w:p>
    <w:p w:rsidR="00486592" w:rsidRDefault="00486592" w:rsidP="00486592">
      <w:pPr>
        <w:jc w:val="center"/>
        <w:rPr>
          <w:rFonts w:ascii="Times New Roman" w:hAnsi="Times New Roman"/>
          <w:b/>
          <w:bCs/>
          <w:color w:val="000000"/>
          <w:szCs w:val="24"/>
        </w:rPr>
      </w:pPr>
      <w:r w:rsidRPr="00AF1069">
        <w:rPr>
          <w:rFonts w:cs="Arial"/>
          <w:sz w:val="40"/>
          <w:szCs w:val="40"/>
        </w:rPr>
        <w:t>Comprehe</w:t>
      </w:r>
      <w:r>
        <w:rPr>
          <w:rFonts w:cs="Arial"/>
          <w:sz w:val="40"/>
          <w:szCs w:val="40"/>
        </w:rPr>
        <w:t>nsive Behavioral Health Assessments</w:t>
      </w:r>
    </w:p>
    <w:p w:rsidR="00486592" w:rsidRPr="00127C69" w:rsidRDefault="00486592" w:rsidP="00486592">
      <w:pPr>
        <w:jc w:val="center"/>
        <w:rPr>
          <w:rFonts w:cs="Arial"/>
          <w:sz w:val="40"/>
          <w:szCs w:val="40"/>
        </w:rPr>
      </w:pPr>
      <w:r w:rsidRPr="00127C69">
        <w:rPr>
          <w:rFonts w:cs="Arial"/>
          <w:sz w:val="40"/>
          <w:szCs w:val="40"/>
        </w:rPr>
        <w:br/>
      </w:r>
    </w:p>
    <w:p w:rsidR="00486592" w:rsidRPr="00127C69" w:rsidRDefault="00486592" w:rsidP="00486592">
      <w:pPr>
        <w:jc w:val="center"/>
        <w:rPr>
          <w:rFonts w:cs="Arial"/>
          <w:sz w:val="40"/>
          <w:szCs w:val="40"/>
        </w:rPr>
      </w:pPr>
    </w:p>
    <w:p w:rsidR="00486592" w:rsidRPr="00127C69" w:rsidRDefault="00486592" w:rsidP="00486592">
      <w:pPr>
        <w:jc w:val="center"/>
        <w:rPr>
          <w:rFonts w:cs="Arial"/>
          <w:sz w:val="40"/>
          <w:szCs w:val="40"/>
        </w:rPr>
      </w:pPr>
    </w:p>
    <w:p w:rsidR="00486592" w:rsidRDefault="00486592" w:rsidP="00486592">
      <w:pPr>
        <w:jc w:val="center"/>
        <w:rPr>
          <w:rFonts w:cs="Arial"/>
          <w:sz w:val="40"/>
          <w:szCs w:val="40"/>
        </w:rPr>
      </w:pPr>
      <w:r>
        <w:rPr>
          <w:rFonts w:cs="Arial"/>
          <w:sz w:val="40"/>
          <w:szCs w:val="40"/>
        </w:rPr>
        <w:t xml:space="preserve">Kids Central, Inc. </w:t>
      </w:r>
    </w:p>
    <w:p w:rsidR="00486592" w:rsidRPr="00127C69" w:rsidRDefault="00486592" w:rsidP="00486592">
      <w:pPr>
        <w:jc w:val="center"/>
        <w:rPr>
          <w:rFonts w:cs="Arial"/>
          <w:sz w:val="40"/>
          <w:szCs w:val="40"/>
        </w:rPr>
      </w:pPr>
      <w:r>
        <w:rPr>
          <w:rFonts w:cs="Arial"/>
          <w:sz w:val="40"/>
          <w:szCs w:val="40"/>
        </w:rPr>
        <w:t>c/o Community Behavioral Health Approach, LLC.</w:t>
      </w:r>
    </w:p>
    <w:p w:rsidR="00486592" w:rsidRDefault="00486592" w:rsidP="00486592">
      <w:pPr>
        <w:jc w:val="center"/>
        <w:rPr>
          <w:rFonts w:cs="Arial"/>
          <w:sz w:val="40"/>
          <w:szCs w:val="40"/>
        </w:rPr>
      </w:pPr>
      <w:r>
        <w:rPr>
          <w:rFonts w:cs="Arial"/>
          <w:sz w:val="40"/>
          <w:szCs w:val="40"/>
        </w:rPr>
        <w:t>901 Industrial Drive</w:t>
      </w:r>
    </w:p>
    <w:p w:rsidR="00486592" w:rsidRPr="00127C69" w:rsidRDefault="00486592" w:rsidP="00486592">
      <w:pPr>
        <w:jc w:val="center"/>
        <w:rPr>
          <w:rFonts w:cs="Arial"/>
          <w:sz w:val="40"/>
          <w:szCs w:val="40"/>
        </w:rPr>
      </w:pPr>
      <w:r>
        <w:rPr>
          <w:rFonts w:cs="Arial"/>
          <w:sz w:val="40"/>
          <w:szCs w:val="40"/>
        </w:rPr>
        <w:t>Suite 200</w:t>
      </w:r>
    </w:p>
    <w:p w:rsidR="00486592" w:rsidRPr="00127C69" w:rsidRDefault="00486592" w:rsidP="00486592">
      <w:pPr>
        <w:jc w:val="center"/>
        <w:rPr>
          <w:rFonts w:cs="Arial"/>
          <w:sz w:val="32"/>
          <w:szCs w:val="32"/>
        </w:rPr>
      </w:pPr>
      <w:r>
        <w:rPr>
          <w:rFonts w:cs="Arial"/>
          <w:sz w:val="40"/>
          <w:szCs w:val="40"/>
        </w:rPr>
        <w:t>Wildwood, FL 34785</w:t>
      </w:r>
    </w:p>
    <w:p w:rsidR="00944D24" w:rsidRDefault="00944D24" w:rsidP="00044AC1">
      <w:pPr>
        <w:jc w:val="center"/>
        <w:rPr>
          <w:b/>
          <w:sz w:val="24"/>
          <w:szCs w:val="24"/>
          <w:u w:val="single"/>
        </w:rPr>
      </w:pPr>
    </w:p>
    <w:p w:rsidR="00486592" w:rsidRDefault="00486592">
      <w:pPr>
        <w:rPr>
          <w:b/>
          <w:sz w:val="24"/>
          <w:szCs w:val="24"/>
          <w:u w:val="single"/>
        </w:rPr>
      </w:pPr>
    </w:p>
    <w:p w:rsidR="00AA0DD2" w:rsidRDefault="00AA0DD2">
      <w:pPr>
        <w:rPr>
          <w:b/>
          <w:sz w:val="24"/>
          <w:szCs w:val="24"/>
          <w:u w:val="single"/>
        </w:rPr>
      </w:pPr>
    </w:p>
    <w:sdt>
      <w:sdtPr>
        <w:rPr>
          <w:rFonts w:asciiTheme="minorHAnsi" w:eastAsiaTheme="minorHAnsi" w:hAnsiTheme="minorHAnsi" w:cstheme="minorBidi"/>
          <w:color w:val="auto"/>
          <w:sz w:val="22"/>
          <w:szCs w:val="22"/>
        </w:rPr>
        <w:id w:val="-314101377"/>
        <w:docPartObj>
          <w:docPartGallery w:val="Table of Contents"/>
          <w:docPartUnique/>
        </w:docPartObj>
      </w:sdtPr>
      <w:sdtEndPr>
        <w:rPr>
          <w:b/>
          <w:bCs/>
          <w:noProof/>
        </w:rPr>
      </w:sdtEndPr>
      <w:sdtContent>
        <w:p w:rsidR="00F40736" w:rsidRDefault="00F40736">
          <w:pPr>
            <w:pStyle w:val="TOCHeading"/>
          </w:pPr>
          <w:r>
            <w:t>Contents</w:t>
          </w:r>
        </w:p>
        <w:p w:rsidR="00AA0DD2" w:rsidRDefault="00F40736">
          <w:pPr>
            <w:pStyle w:val="TOC1"/>
            <w:tabs>
              <w:tab w:val="right" w:leader="dot" w:pos="10790"/>
            </w:tabs>
            <w:rPr>
              <w:rFonts w:eastAsiaTheme="minorEastAsia"/>
              <w:noProof/>
            </w:rPr>
          </w:pPr>
          <w:r>
            <w:fldChar w:fldCharType="begin"/>
          </w:r>
          <w:r>
            <w:instrText xml:space="preserve"> TOC \o "1-3" \h \z \u </w:instrText>
          </w:r>
          <w:r>
            <w:fldChar w:fldCharType="separate"/>
          </w:r>
          <w:hyperlink w:anchor="_Toc488051818" w:history="1">
            <w:r w:rsidR="00AA0DD2" w:rsidRPr="00254D93">
              <w:rPr>
                <w:rStyle w:val="Hyperlink"/>
                <w:noProof/>
                <w:lang w:bidi="en-US"/>
              </w:rPr>
              <w:t>1.0 Overview and Application</w:t>
            </w:r>
            <w:r w:rsidR="00AA0DD2">
              <w:rPr>
                <w:noProof/>
                <w:webHidden/>
              </w:rPr>
              <w:tab/>
            </w:r>
            <w:r w:rsidR="00AA0DD2">
              <w:rPr>
                <w:noProof/>
                <w:webHidden/>
              </w:rPr>
              <w:fldChar w:fldCharType="begin"/>
            </w:r>
            <w:r w:rsidR="00AA0DD2">
              <w:rPr>
                <w:noProof/>
                <w:webHidden/>
              </w:rPr>
              <w:instrText xml:space="preserve"> PAGEREF _Toc488051818 \h </w:instrText>
            </w:r>
            <w:r w:rsidR="00AA0DD2">
              <w:rPr>
                <w:noProof/>
                <w:webHidden/>
              </w:rPr>
            </w:r>
            <w:r w:rsidR="00AA0DD2">
              <w:rPr>
                <w:noProof/>
                <w:webHidden/>
              </w:rPr>
              <w:fldChar w:fldCharType="separate"/>
            </w:r>
            <w:r w:rsidR="006E42FD">
              <w:rPr>
                <w:noProof/>
                <w:webHidden/>
              </w:rPr>
              <w:t>3</w:t>
            </w:r>
            <w:r w:rsidR="00AA0DD2">
              <w:rPr>
                <w:noProof/>
                <w:webHidden/>
              </w:rPr>
              <w:fldChar w:fldCharType="end"/>
            </w:r>
          </w:hyperlink>
        </w:p>
        <w:p w:rsidR="00AA0DD2" w:rsidRDefault="007D6F1B">
          <w:pPr>
            <w:pStyle w:val="TOC2"/>
            <w:tabs>
              <w:tab w:val="right" w:leader="dot" w:pos="10790"/>
            </w:tabs>
            <w:rPr>
              <w:rFonts w:eastAsiaTheme="minorEastAsia"/>
              <w:noProof/>
            </w:rPr>
          </w:pPr>
          <w:hyperlink w:anchor="_Toc488051819" w:history="1">
            <w:r w:rsidR="00AA0DD2" w:rsidRPr="00254D93">
              <w:rPr>
                <w:rStyle w:val="Hyperlink"/>
                <w:noProof/>
              </w:rPr>
              <w:t>1.1 Overview</w:t>
            </w:r>
            <w:r w:rsidR="00AA0DD2">
              <w:rPr>
                <w:noProof/>
                <w:webHidden/>
              </w:rPr>
              <w:tab/>
            </w:r>
            <w:r w:rsidR="00AA0DD2">
              <w:rPr>
                <w:noProof/>
                <w:webHidden/>
              </w:rPr>
              <w:fldChar w:fldCharType="begin"/>
            </w:r>
            <w:r w:rsidR="00AA0DD2">
              <w:rPr>
                <w:noProof/>
                <w:webHidden/>
              </w:rPr>
              <w:instrText xml:space="preserve"> PAGEREF _Toc488051819 \h </w:instrText>
            </w:r>
            <w:r w:rsidR="00AA0DD2">
              <w:rPr>
                <w:noProof/>
                <w:webHidden/>
              </w:rPr>
            </w:r>
            <w:r w:rsidR="00AA0DD2">
              <w:rPr>
                <w:noProof/>
                <w:webHidden/>
              </w:rPr>
              <w:fldChar w:fldCharType="separate"/>
            </w:r>
            <w:r w:rsidR="006E42FD">
              <w:rPr>
                <w:noProof/>
                <w:webHidden/>
              </w:rPr>
              <w:t>3</w:t>
            </w:r>
            <w:r w:rsidR="00AA0DD2">
              <w:rPr>
                <w:noProof/>
                <w:webHidden/>
              </w:rPr>
              <w:fldChar w:fldCharType="end"/>
            </w:r>
          </w:hyperlink>
        </w:p>
        <w:p w:rsidR="00AA0DD2" w:rsidRDefault="007D6F1B">
          <w:pPr>
            <w:pStyle w:val="TOC2"/>
            <w:tabs>
              <w:tab w:val="right" w:leader="dot" w:pos="10790"/>
            </w:tabs>
            <w:rPr>
              <w:rFonts w:eastAsiaTheme="minorEastAsia"/>
              <w:noProof/>
            </w:rPr>
          </w:pPr>
          <w:hyperlink w:anchor="_Toc488051820" w:history="1">
            <w:r w:rsidR="00AA0DD2" w:rsidRPr="00254D93">
              <w:rPr>
                <w:rStyle w:val="Hyperlink"/>
                <w:noProof/>
              </w:rPr>
              <w:t>1.2 Application</w:t>
            </w:r>
            <w:r w:rsidR="00AA0DD2">
              <w:rPr>
                <w:noProof/>
                <w:webHidden/>
              </w:rPr>
              <w:tab/>
            </w:r>
            <w:r w:rsidR="00AA0DD2">
              <w:rPr>
                <w:noProof/>
                <w:webHidden/>
              </w:rPr>
              <w:fldChar w:fldCharType="begin"/>
            </w:r>
            <w:r w:rsidR="00AA0DD2">
              <w:rPr>
                <w:noProof/>
                <w:webHidden/>
              </w:rPr>
              <w:instrText xml:space="preserve"> PAGEREF _Toc488051820 \h </w:instrText>
            </w:r>
            <w:r w:rsidR="00AA0DD2">
              <w:rPr>
                <w:noProof/>
                <w:webHidden/>
              </w:rPr>
            </w:r>
            <w:r w:rsidR="00AA0DD2">
              <w:rPr>
                <w:noProof/>
                <w:webHidden/>
              </w:rPr>
              <w:fldChar w:fldCharType="separate"/>
            </w:r>
            <w:r w:rsidR="006E42FD">
              <w:rPr>
                <w:noProof/>
                <w:webHidden/>
              </w:rPr>
              <w:t>3</w:t>
            </w:r>
            <w:r w:rsidR="00AA0DD2">
              <w:rPr>
                <w:noProof/>
                <w:webHidden/>
              </w:rPr>
              <w:fldChar w:fldCharType="end"/>
            </w:r>
          </w:hyperlink>
        </w:p>
        <w:p w:rsidR="00AA0DD2" w:rsidRDefault="007D6F1B">
          <w:pPr>
            <w:pStyle w:val="TOC1"/>
            <w:tabs>
              <w:tab w:val="right" w:leader="dot" w:pos="10790"/>
            </w:tabs>
            <w:rPr>
              <w:rFonts w:eastAsiaTheme="minorEastAsia"/>
              <w:noProof/>
            </w:rPr>
          </w:pPr>
          <w:hyperlink w:anchor="_Toc488051821" w:history="1">
            <w:r w:rsidR="00AA0DD2" w:rsidRPr="00254D93">
              <w:rPr>
                <w:rStyle w:val="Hyperlink"/>
                <w:rFonts w:ascii="Calibri" w:hAnsi="Calibri"/>
                <w:noProof/>
                <w:lang w:bidi="en-US"/>
              </w:rPr>
              <w:t>2.0 DETAILS AND QUALIFICATIONS</w:t>
            </w:r>
            <w:r w:rsidR="00AA0DD2">
              <w:rPr>
                <w:noProof/>
                <w:webHidden/>
              </w:rPr>
              <w:tab/>
            </w:r>
            <w:r w:rsidR="00AA0DD2">
              <w:rPr>
                <w:noProof/>
                <w:webHidden/>
              </w:rPr>
              <w:fldChar w:fldCharType="begin"/>
            </w:r>
            <w:r w:rsidR="00AA0DD2">
              <w:rPr>
                <w:noProof/>
                <w:webHidden/>
              </w:rPr>
              <w:instrText xml:space="preserve"> PAGEREF _Toc488051821 \h </w:instrText>
            </w:r>
            <w:r w:rsidR="00AA0DD2">
              <w:rPr>
                <w:noProof/>
                <w:webHidden/>
              </w:rPr>
            </w:r>
            <w:r w:rsidR="00AA0DD2">
              <w:rPr>
                <w:noProof/>
                <w:webHidden/>
              </w:rPr>
              <w:fldChar w:fldCharType="separate"/>
            </w:r>
            <w:r w:rsidR="006E42FD">
              <w:rPr>
                <w:noProof/>
                <w:webHidden/>
              </w:rPr>
              <w:t>5</w:t>
            </w:r>
            <w:r w:rsidR="00AA0DD2">
              <w:rPr>
                <w:noProof/>
                <w:webHidden/>
              </w:rPr>
              <w:fldChar w:fldCharType="end"/>
            </w:r>
          </w:hyperlink>
        </w:p>
        <w:p w:rsidR="00AA0DD2" w:rsidRDefault="007D6F1B">
          <w:pPr>
            <w:pStyle w:val="TOC2"/>
            <w:tabs>
              <w:tab w:val="right" w:leader="dot" w:pos="10790"/>
            </w:tabs>
            <w:rPr>
              <w:rFonts w:eastAsiaTheme="minorEastAsia"/>
              <w:noProof/>
            </w:rPr>
          </w:pPr>
          <w:hyperlink w:anchor="_Toc488051822" w:history="1">
            <w:r w:rsidR="00AA0DD2" w:rsidRPr="00254D93">
              <w:rPr>
                <w:rStyle w:val="Hyperlink"/>
                <w:noProof/>
              </w:rPr>
              <w:t>2.1 Details</w:t>
            </w:r>
            <w:r w:rsidR="00AA0DD2">
              <w:rPr>
                <w:noProof/>
                <w:webHidden/>
              </w:rPr>
              <w:tab/>
            </w:r>
            <w:r w:rsidR="00AA0DD2">
              <w:rPr>
                <w:noProof/>
                <w:webHidden/>
              </w:rPr>
              <w:fldChar w:fldCharType="begin"/>
            </w:r>
            <w:r w:rsidR="00AA0DD2">
              <w:rPr>
                <w:noProof/>
                <w:webHidden/>
              </w:rPr>
              <w:instrText xml:space="preserve"> PAGEREF _Toc488051822 \h </w:instrText>
            </w:r>
            <w:r w:rsidR="00AA0DD2">
              <w:rPr>
                <w:noProof/>
                <w:webHidden/>
              </w:rPr>
            </w:r>
            <w:r w:rsidR="00AA0DD2">
              <w:rPr>
                <w:noProof/>
                <w:webHidden/>
              </w:rPr>
              <w:fldChar w:fldCharType="separate"/>
            </w:r>
            <w:r w:rsidR="006E42FD">
              <w:rPr>
                <w:noProof/>
                <w:webHidden/>
              </w:rPr>
              <w:t>5</w:t>
            </w:r>
            <w:r w:rsidR="00AA0DD2">
              <w:rPr>
                <w:noProof/>
                <w:webHidden/>
              </w:rPr>
              <w:fldChar w:fldCharType="end"/>
            </w:r>
          </w:hyperlink>
        </w:p>
        <w:p w:rsidR="00AA0DD2" w:rsidRDefault="007D6F1B">
          <w:pPr>
            <w:pStyle w:val="TOC2"/>
            <w:tabs>
              <w:tab w:val="right" w:leader="dot" w:pos="10790"/>
            </w:tabs>
            <w:rPr>
              <w:rFonts w:eastAsiaTheme="minorEastAsia"/>
              <w:noProof/>
            </w:rPr>
          </w:pPr>
          <w:hyperlink w:anchor="_Toc488051823" w:history="1">
            <w:r w:rsidR="00AA0DD2" w:rsidRPr="00254D93">
              <w:rPr>
                <w:rStyle w:val="Hyperlink"/>
                <w:noProof/>
              </w:rPr>
              <w:t>2.2 Qualification Requirements</w:t>
            </w:r>
            <w:r w:rsidR="00AA0DD2">
              <w:rPr>
                <w:noProof/>
                <w:webHidden/>
              </w:rPr>
              <w:tab/>
            </w:r>
            <w:r w:rsidR="00AA0DD2">
              <w:rPr>
                <w:noProof/>
                <w:webHidden/>
              </w:rPr>
              <w:fldChar w:fldCharType="begin"/>
            </w:r>
            <w:r w:rsidR="00AA0DD2">
              <w:rPr>
                <w:noProof/>
                <w:webHidden/>
              </w:rPr>
              <w:instrText xml:space="preserve"> PAGEREF _Toc488051823 \h </w:instrText>
            </w:r>
            <w:r w:rsidR="00AA0DD2">
              <w:rPr>
                <w:noProof/>
                <w:webHidden/>
              </w:rPr>
            </w:r>
            <w:r w:rsidR="00AA0DD2">
              <w:rPr>
                <w:noProof/>
                <w:webHidden/>
              </w:rPr>
              <w:fldChar w:fldCharType="separate"/>
            </w:r>
            <w:r w:rsidR="006E42FD">
              <w:rPr>
                <w:noProof/>
                <w:webHidden/>
              </w:rPr>
              <w:t>6</w:t>
            </w:r>
            <w:r w:rsidR="00AA0DD2">
              <w:rPr>
                <w:noProof/>
                <w:webHidden/>
              </w:rPr>
              <w:fldChar w:fldCharType="end"/>
            </w:r>
          </w:hyperlink>
        </w:p>
        <w:p w:rsidR="00AA0DD2" w:rsidRDefault="007D6F1B">
          <w:pPr>
            <w:pStyle w:val="TOC2"/>
            <w:tabs>
              <w:tab w:val="right" w:leader="dot" w:pos="10790"/>
            </w:tabs>
            <w:rPr>
              <w:rFonts w:eastAsiaTheme="minorEastAsia"/>
              <w:noProof/>
            </w:rPr>
          </w:pPr>
          <w:hyperlink w:anchor="_Toc488051824" w:history="1">
            <w:r w:rsidR="00AA0DD2" w:rsidRPr="00254D93">
              <w:rPr>
                <w:rStyle w:val="Hyperlink"/>
                <w:noProof/>
              </w:rPr>
              <w:t>2.3 Insurance Requirements</w:t>
            </w:r>
            <w:r w:rsidR="00AA0DD2">
              <w:rPr>
                <w:noProof/>
                <w:webHidden/>
              </w:rPr>
              <w:tab/>
            </w:r>
            <w:r w:rsidR="00AA0DD2">
              <w:rPr>
                <w:noProof/>
                <w:webHidden/>
              </w:rPr>
              <w:fldChar w:fldCharType="begin"/>
            </w:r>
            <w:r w:rsidR="00AA0DD2">
              <w:rPr>
                <w:noProof/>
                <w:webHidden/>
              </w:rPr>
              <w:instrText xml:space="preserve"> PAGEREF _Toc488051824 \h </w:instrText>
            </w:r>
            <w:r w:rsidR="00AA0DD2">
              <w:rPr>
                <w:noProof/>
                <w:webHidden/>
              </w:rPr>
            </w:r>
            <w:r w:rsidR="00AA0DD2">
              <w:rPr>
                <w:noProof/>
                <w:webHidden/>
              </w:rPr>
              <w:fldChar w:fldCharType="separate"/>
            </w:r>
            <w:r w:rsidR="006E42FD">
              <w:rPr>
                <w:noProof/>
                <w:webHidden/>
              </w:rPr>
              <w:t>6</w:t>
            </w:r>
            <w:r w:rsidR="00AA0DD2">
              <w:rPr>
                <w:noProof/>
                <w:webHidden/>
              </w:rPr>
              <w:fldChar w:fldCharType="end"/>
            </w:r>
          </w:hyperlink>
        </w:p>
        <w:p w:rsidR="00AA0DD2" w:rsidRDefault="007D6F1B">
          <w:pPr>
            <w:pStyle w:val="TOC1"/>
            <w:tabs>
              <w:tab w:val="right" w:leader="dot" w:pos="10790"/>
            </w:tabs>
            <w:rPr>
              <w:rFonts w:eastAsiaTheme="minorEastAsia"/>
              <w:noProof/>
            </w:rPr>
          </w:pPr>
          <w:hyperlink w:anchor="_Toc488051825" w:history="1">
            <w:r w:rsidR="00AA0DD2" w:rsidRPr="00254D93">
              <w:rPr>
                <w:rStyle w:val="Hyperlink"/>
                <w:noProof/>
                <w:lang w:bidi="en-US"/>
              </w:rPr>
              <w:t>3.0 Contact Information, Evaluation, Payment Method</w:t>
            </w:r>
            <w:r w:rsidR="00AA0DD2">
              <w:rPr>
                <w:noProof/>
                <w:webHidden/>
              </w:rPr>
              <w:tab/>
            </w:r>
            <w:r w:rsidR="00AA0DD2">
              <w:rPr>
                <w:noProof/>
                <w:webHidden/>
              </w:rPr>
              <w:fldChar w:fldCharType="begin"/>
            </w:r>
            <w:r w:rsidR="00AA0DD2">
              <w:rPr>
                <w:noProof/>
                <w:webHidden/>
              </w:rPr>
              <w:instrText xml:space="preserve"> PAGEREF _Toc488051825 \h </w:instrText>
            </w:r>
            <w:r w:rsidR="00AA0DD2">
              <w:rPr>
                <w:noProof/>
                <w:webHidden/>
              </w:rPr>
            </w:r>
            <w:r w:rsidR="00AA0DD2">
              <w:rPr>
                <w:noProof/>
                <w:webHidden/>
              </w:rPr>
              <w:fldChar w:fldCharType="separate"/>
            </w:r>
            <w:r w:rsidR="006E42FD">
              <w:rPr>
                <w:noProof/>
                <w:webHidden/>
              </w:rPr>
              <w:t>6</w:t>
            </w:r>
            <w:r w:rsidR="00AA0DD2">
              <w:rPr>
                <w:noProof/>
                <w:webHidden/>
              </w:rPr>
              <w:fldChar w:fldCharType="end"/>
            </w:r>
          </w:hyperlink>
        </w:p>
        <w:p w:rsidR="00AA0DD2" w:rsidRDefault="007D6F1B">
          <w:pPr>
            <w:pStyle w:val="TOC2"/>
            <w:tabs>
              <w:tab w:val="right" w:leader="dot" w:pos="10790"/>
            </w:tabs>
            <w:rPr>
              <w:rFonts w:eastAsiaTheme="minorEastAsia"/>
              <w:noProof/>
            </w:rPr>
          </w:pPr>
          <w:hyperlink w:anchor="_Toc488051826" w:history="1">
            <w:r w:rsidR="00AA0DD2" w:rsidRPr="00254D93">
              <w:rPr>
                <w:rStyle w:val="Hyperlink"/>
                <w:noProof/>
              </w:rPr>
              <w:t>3.1 Application</w:t>
            </w:r>
            <w:r w:rsidR="00AA0DD2">
              <w:rPr>
                <w:noProof/>
                <w:webHidden/>
              </w:rPr>
              <w:tab/>
            </w:r>
            <w:r w:rsidR="00AA0DD2">
              <w:rPr>
                <w:noProof/>
                <w:webHidden/>
              </w:rPr>
              <w:fldChar w:fldCharType="begin"/>
            </w:r>
            <w:r w:rsidR="00AA0DD2">
              <w:rPr>
                <w:noProof/>
                <w:webHidden/>
              </w:rPr>
              <w:instrText xml:space="preserve"> PAGEREF _Toc488051826 \h </w:instrText>
            </w:r>
            <w:r w:rsidR="00AA0DD2">
              <w:rPr>
                <w:noProof/>
                <w:webHidden/>
              </w:rPr>
            </w:r>
            <w:r w:rsidR="00AA0DD2">
              <w:rPr>
                <w:noProof/>
                <w:webHidden/>
              </w:rPr>
              <w:fldChar w:fldCharType="separate"/>
            </w:r>
            <w:r w:rsidR="006E42FD">
              <w:rPr>
                <w:noProof/>
                <w:webHidden/>
              </w:rPr>
              <w:t>6</w:t>
            </w:r>
            <w:r w:rsidR="00AA0DD2">
              <w:rPr>
                <w:noProof/>
                <w:webHidden/>
              </w:rPr>
              <w:fldChar w:fldCharType="end"/>
            </w:r>
          </w:hyperlink>
        </w:p>
        <w:p w:rsidR="00AA0DD2" w:rsidRDefault="007D6F1B">
          <w:pPr>
            <w:pStyle w:val="TOC2"/>
            <w:tabs>
              <w:tab w:val="right" w:leader="dot" w:pos="10790"/>
            </w:tabs>
            <w:rPr>
              <w:rFonts w:eastAsiaTheme="minorEastAsia"/>
              <w:noProof/>
            </w:rPr>
          </w:pPr>
          <w:hyperlink w:anchor="_Toc488051827" w:history="1">
            <w:r w:rsidR="00AA0DD2" w:rsidRPr="00254D93">
              <w:rPr>
                <w:rStyle w:val="Hyperlink"/>
                <w:noProof/>
              </w:rPr>
              <w:t>3.2 Evaluation of Application</w:t>
            </w:r>
            <w:r w:rsidR="00AA0DD2">
              <w:rPr>
                <w:noProof/>
                <w:webHidden/>
              </w:rPr>
              <w:tab/>
            </w:r>
            <w:r w:rsidR="00AA0DD2">
              <w:rPr>
                <w:noProof/>
                <w:webHidden/>
              </w:rPr>
              <w:fldChar w:fldCharType="begin"/>
            </w:r>
            <w:r w:rsidR="00AA0DD2">
              <w:rPr>
                <w:noProof/>
                <w:webHidden/>
              </w:rPr>
              <w:instrText xml:space="preserve"> PAGEREF _Toc488051827 \h </w:instrText>
            </w:r>
            <w:r w:rsidR="00AA0DD2">
              <w:rPr>
                <w:noProof/>
                <w:webHidden/>
              </w:rPr>
            </w:r>
            <w:r w:rsidR="00AA0DD2">
              <w:rPr>
                <w:noProof/>
                <w:webHidden/>
              </w:rPr>
              <w:fldChar w:fldCharType="separate"/>
            </w:r>
            <w:r w:rsidR="006E42FD">
              <w:rPr>
                <w:noProof/>
                <w:webHidden/>
              </w:rPr>
              <w:t>7</w:t>
            </w:r>
            <w:r w:rsidR="00AA0DD2">
              <w:rPr>
                <w:noProof/>
                <w:webHidden/>
              </w:rPr>
              <w:fldChar w:fldCharType="end"/>
            </w:r>
          </w:hyperlink>
        </w:p>
        <w:p w:rsidR="00AA0DD2" w:rsidRDefault="007D6F1B">
          <w:pPr>
            <w:pStyle w:val="TOC2"/>
            <w:tabs>
              <w:tab w:val="right" w:leader="dot" w:pos="10790"/>
            </w:tabs>
            <w:rPr>
              <w:rFonts w:eastAsiaTheme="minorEastAsia"/>
              <w:noProof/>
            </w:rPr>
          </w:pPr>
          <w:hyperlink w:anchor="_Toc488051828" w:history="1">
            <w:r w:rsidR="00AA0DD2" w:rsidRPr="00254D93">
              <w:rPr>
                <w:rStyle w:val="Hyperlink"/>
                <w:noProof/>
              </w:rPr>
              <w:t>3.3 Payment Method</w:t>
            </w:r>
            <w:r w:rsidR="00AA0DD2">
              <w:rPr>
                <w:noProof/>
                <w:webHidden/>
              </w:rPr>
              <w:tab/>
            </w:r>
            <w:r w:rsidR="00AA0DD2">
              <w:rPr>
                <w:noProof/>
                <w:webHidden/>
              </w:rPr>
              <w:fldChar w:fldCharType="begin"/>
            </w:r>
            <w:r w:rsidR="00AA0DD2">
              <w:rPr>
                <w:noProof/>
                <w:webHidden/>
              </w:rPr>
              <w:instrText xml:space="preserve"> PAGEREF _Toc488051828 \h </w:instrText>
            </w:r>
            <w:r w:rsidR="00AA0DD2">
              <w:rPr>
                <w:noProof/>
                <w:webHidden/>
              </w:rPr>
            </w:r>
            <w:r w:rsidR="00AA0DD2">
              <w:rPr>
                <w:noProof/>
                <w:webHidden/>
              </w:rPr>
              <w:fldChar w:fldCharType="separate"/>
            </w:r>
            <w:r w:rsidR="006E42FD">
              <w:rPr>
                <w:noProof/>
                <w:webHidden/>
              </w:rPr>
              <w:t>7</w:t>
            </w:r>
            <w:r w:rsidR="00AA0DD2">
              <w:rPr>
                <w:noProof/>
                <w:webHidden/>
              </w:rPr>
              <w:fldChar w:fldCharType="end"/>
            </w:r>
          </w:hyperlink>
        </w:p>
        <w:p w:rsidR="00F40736" w:rsidRDefault="00F40736">
          <w:r>
            <w:rPr>
              <w:b/>
              <w:bCs/>
              <w:noProof/>
            </w:rPr>
            <w:fldChar w:fldCharType="end"/>
          </w:r>
        </w:p>
      </w:sdtContent>
    </w:sdt>
    <w:p w:rsidR="00F40736" w:rsidRDefault="00F40736" w:rsidP="00486592">
      <w:pPr>
        <w:spacing w:after="240"/>
        <w:jc w:val="both"/>
        <w:rPr>
          <w:rFonts w:cs="Arial"/>
          <w:szCs w:val="24"/>
        </w:rPr>
      </w:pPr>
    </w:p>
    <w:p w:rsidR="00F40736" w:rsidRDefault="00F40736" w:rsidP="00486592">
      <w:pPr>
        <w:spacing w:after="240"/>
        <w:jc w:val="both"/>
        <w:rPr>
          <w:rFonts w:cs="Arial"/>
          <w:szCs w:val="24"/>
        </w:rPr>
      </w:pPr>
    </w:p>
    <w:p w:rsidR="00F40736" w:rsidRDefault="00F40736" w:rsidP="00486592">
      <w:pPr>
        <w:spacing w:after="240"/>
        <w:jc w:val="both"/>
        <w:rPr>
          <w:rFonts w:cs="Arial"/>
          <w:szCs w:val="24"/>
        </w:rPr>
      </w:pPr>
    </w:p>
    <w:p w:rsidR="00F40736" w:rsidRDefault="00F40736" w:rsidP="00486592">
      <w:pPr>
        <w:spacing w:after="240"/>
        <w:jc w:val="both"/>
        <w:rPr>
          <w:rFonts w:cs="Arial"/>
          <w:szCs w:val="24"/>
        </w:rPr>
      </w:pPr>
    </w:p>
    <w:p w:rsidR="00F40736" w:rsidRDefault="00F40736" w:rsidP="00486592">
      <w:pPr>
        <w:spacing w:after="240"/>
        <w:jc w:val="both"/>
        <w:rPr>
          <w:rFonts w:cs="Arial"/>
          <w:szCs w:val="24"/>
        </w:rPr>
      </w:pPr>
    </w:p>
    <w:p w:rsidR="00F40736" w:rsidRDefault="00F40736" w:rsidP="00486592">
      <w:pPr>
        <w:spacing w:after="240"/>
        <w:jc w:val="both"/>
        <w:rPr>
          <w:rFonts w:cs="Arial"/>
          <w:szCs w:val="24"/>
        </w:rPr>
      </w:pPr>
    </w:p>
    <w:p w:rsidR="00F40736" w:rsidRDefault="00F40736" w:rsidP="00486592">
      <w:pPr>
        <w:spacing w:after="240"/>
        <w:jc w:val="both"/>
        <w:rPr>
          <w:rFonts w:cs="Arial"/>
          <w:szCs w:val="24"/>
        </w:rPr>
      </w:pPr>
    </w:p>
    <w:p w:rsidR="00F40736" w:rsidRDefault="00F40736" w:rsidP="00486592">
      <w:pPr>
        <w:spacing w:after="240"/>
        <w:jc w:val="both"/>
        <w:rPr>
          <w:rFonts w:cs="Arial"/>
          <w:szCs w:val="24"/>
        </w:rPr>
      </w:pPr>
    </w:p>
    <w:p w:rsidR="00F40736" w:rsidRDefault="00F40736" w:rsidP="00486592">
      <w:pPr>
        <w:spacing w:after="240"/>
        <w:jc w:val="both"/>
        <w:rPr>
          <w:rFonts w:cs="Arial"/>
          <w:szCs w:val="24"/>
        </w:rPr>
      </w:pPr>
    </w:p>
    <w:p w:rsidR="00F40736" w:rsidRDefault="00F40736" w:rsidP="00486592">
      <w:pPr>
        <w:spacing w:after="240"/>
        <w:jc w:val="both"/>
        <w:rPr>
          <w:rFonts w:cs="Arial"/>
          <w:szCs w:val="24"/>
        </w:rPr>
      </w:pPr>
    </w:p>
    <w:p w:rsidR="00F40736" w:rsidRDefault="00F40736" w:rsidP="00486592">
      <w:pPr>
        <w:spacing w:after="240"/>
        <w:jc w:val="both"/>
        <w:rPr>
          <w:rFonts w:cs="Arial"/>
          <w:szCs w:val="24"/>
        </w:rPr>
      </w:pPr>
    </w:p>
    <w:p w:rsidR="00F40736" w:rsidRDefault="00F40736" w:rsidP="00486592">
      <w:pPr>
        <w:spacing w:after="240"/>
        <w:jc w:val="both"/>
        <w:rPr>
          <w:rFonts w:cs="Arial"/>
          <w:szCs w:val="24"/>
        </w:rPr>
      </w:pPr>
    </w:p>
    <w:p w:rsidR="00F40736" w:rsidRDefault="00F40736" w:rsidP="00486592">
      <w:pPr>
        <w:spacing w:after="240"/>
        <w:jc w:val="both"/>
        <w:rPr>
          <w:rFonts w:cs="Arial"/>
          <w:szCs w:val="24"/>
        </w:rPr>
      </w:pPr>
    </w:p>
    <w:p w:rsidR="00F40736" w:rsidRDefault="00F40736" w:rsidP="00486592">
      <w:pPr>
        <w:spacing w:after="240"/>
        <w:jc w:val="both"/>
        <w:rPr>
          <w:rFonts w:cs="Arial"/>
          <w:szCs w:val="24"/>
        </w:rPr>
      </w:pPr>
    </w:p>
    <w:p w:rsidR="00F40736" w:rsidRDefault="00F40736" w:rsidP="00486592">
      <w:pPr>
        <w:spacing w:after="240"/>
        <w:jc w:val="both"/>
        <w:rPr>
          <w:rFonts w:cs="Arial"/>
          <w:szCs w:val="24"/>
        </w:rPr>
      </w:pPr>
    </w:p>
    <w:p w:rsidR="00F40736" w:rsidRDefault="00F40736" w:rsidP="00486592">
      <w:pPr>
        <w:spacing w:after="240"/>
        <w:jc w:val="both"/>
        <w:rPr>
          <w:rFonts w:cs="Arial"/>
          <w:szCs w:val="24"/>
        </w:rPr>
      </w:pPr>
    </w:p>
    <w:p w:rsidR="00F40736" w:rsidRDefault="00F40736" w:rsidP="00486592">
      <w:pPr>
        <w:spacing w:after="240"/>
        <w:jc w:val="both"/>
        <w:rPr>
          <w:rFonts w:cs="Arial"/>
          <w:szCs w:val="24"/>
        </w:rPr>
      </w:pPr>
    </w:p>
    <w:p w:rsidR="004359CF" w:rsidRDefault="004359CF" w:rsidP="004359CF">
      <w:pPr>
        <w:pStyle w:val="Heading1"/>
      </w:pPr>
      <w:bookmarkStart w:id="0" w:name="_Toc488051818"/>
      <w:r>
        <w:t>1.0 Overview and Application</w:t>
      </w:r>
      <w:bookmarkEnd w:id="0"/>
    </w:p>
    <w:p w:rsidR="004359CF" w:rsidRPr="004359CF" w:rsidRDefault="004359CF" w:rsidP="004359CF">
      <w:pPr>
        <w:pStyle w:val="Heading2"/>
        <w:rPr>
          <w:u w:val="single"/>
        </w:rPr>
      </w:pPr>
      <w:bookmarkStart w:id="1" w:name="_Toc488051819"/>
      <w:r w:rsidRPr="004359CF">
        <w:rPr>
          <w:u w:val="single"/>
        </w:rPr>
        <w:t>1.1 Overview</w:t>
      </w:r>
      <w:bookmarkEnd w:id="1"/>
    </w:p>
    <w:p w:rsidR="00486592" w:rsidRDefault="00486592" w:rsidP="00486592">
      <w:pPr>
        <w:spacing w:after="240"/>
        <w:jc w:val="both"/>
        <w:rPr>
          <w:rFonts w:cs="Arial"/>
          <w:szCs w:val="24"/>
        </w:rPr>
      </w:pPr>
      <w:r>
        <w:rPr>
          <w:rFonts w:cs="Arial"/>
          <w:szCs w:val="24"/>
        </w:rPr>
        <w:t>Community Behavioral Health Approach, LLC.</w:t>
      </w:r>
      <w:r w:rsidRPr="00127C69">
        <w:rPr>
          <w:rFonts w:cs="Arial"/>
          <w:szCs w:val="24"/>
        </w:rPr>
        <w:t xml:space="preserve"> </w:t>
      </w:r>
      <w:r>
        <w:rPr>
          <w:rFonts w:cs="Arial"/>
          <w:szCs w:val="24"/>
        </w:rPr>
        <w:t>(CBHA, LLC.) is a wholly owned subsidiary of Kids Central, Inc.</w:t>
      </w:r>
      <w:r w:rsidR="00B03019">
        <w:rPr>
          <w:rFonts w:cs="Arial"/>
          <w:szCs w:val="24"/>
        </w:rPr>
        <w:t xml:space="preserve"> </w:t>
      </w:r>
      <w:r>
        <w:rPr>
          <w:rFonts w:cs="Arial"/>
          <w:szCs w:val="24"/>
        </w:rPr>
        <w:t xml:space="preserve">CBHA, LLC. was created to </w:t>
      </w:r>
      <w:r w:rsidR="00B33898">
        <w:rPr>
          <w:rFonts w:cs="Arial"/>
          <w:szCs w:val="24"/>
        </w:rPr>
        <w:t>establish</w:t>
      </w:r>
      <w:r>
        <w:rPr>
          <w:rFonts w:cs="Arial"/>
          <w:szCs w:val="24"/>
        </w:rPr>
        <w:t xml:space="preserve"> a network of qualified subcontractors to provide Comprehensive Behavioral Hea</w:t>
      </w:r>
      <w:r w:rsidR="00B33898">
        <w:rPr>
          <w:rFonts w:cs="Arial"/>
          <w:szCs w:val="24"/>
        </w:rPr>
        <w:t>lth Assessments (assessments) for</w:t>
      </w:r>
      <w:r>
        <w:rPr>
          <w:rFonts w:cs="Arial"/>
          <w:szCs w:val="24"/>
        </w:rPr>
        <w:t xml:space="preserve"> the children placed in Kids Central’s care.  </w:t>
      </w:r>
    </w:p>
    <w:p w:rsidR="00486592" w:rsidRDefault="00486592" w:rsidP="00486592">
      <w:pPr>
        <w:spacing w:after="240"/>
        <w:jc w:val="both"/>
      </w:pPr>
      <w:r>
        <w:rPr>
          <w:rFonts w:cs="Arial"/>
          <w:szCs w:val="24"/>
        </w:rPr>
        <w:t>CBHA, LLC. desires to develop</w:t>
      </w:r>
      <w:r w:rsidR="00B33898">
        <w:rPr>
          <w:rFonts w:cs="Arial"/>
          <w:szCs w:val="24"/>
        </w:rPr>
        <w:t xml:space="preserve"> and maintain</w:t>
      </w:r>
      <w:r>
        <w:rPr>
          <w:rFonts w:cs="Arial"/>
          <w:szCs w:val="24"/>
        </w:rPr>
        <w:t xml:space="preserve"> a network of qualified subcontractors to ensure assessments are performed in a manner that meets quality and timeliness standards.</w:t>
      </w:r>
    </w:p>
    <w:p w:rsidR="00486592" w:rsidRDefault="00486592" w:rsidP="00486592">
      <w:pPr>
        <w:autoSpaceDE w:val="0"/>
        <w:autoSpaceDN w:val="0"/>
        <w:adjustRightInd w:val="0"/>
        <w:rPr>
          <w:szCs w:val="24"/>
        </w:rPr>
      </w:pPr>
      <w:r>
        <w:rPr>
          <w:rFonts w:cs="Arial"/>
          <w:szCs w:val="24"/>
        </w:rPr>
        <w:t xml:space="preserve">CBHA, LLC. </w:t>
      </w:r>
      <w:r w:rsidRPr="00127C69">
        <w:rPr>
          <w:rFonts w:cs="Arial"/>
          <w:szCs w:val="24"/>
        </w:rPr>
        <w:t xml:space="preserve">is seeking </w:t>
      </w:r>
      <w:r>
        <w:rPr>
          <w:rFonts w:cs="Arial"/>
          <w:szCs w:val="24"/>
        </w:rPr>
        <w:t>Master’s level practitioners to conduct comprehensive assessments on children removed from their homes due to abuse, neglect and/or abandonment.</w:t>
      </w:r>
      <w:r w:rsidRPr="00127C69">
        <w:rPr>
          <w:rFonts w:cs="Arial"/>
          <w:szCs w:val="24"/>
        </w:rPr>
        <w:t xml:space="preserve"> </w:t>
      </w:r>
      <w:r>
        <w:rPr>
          <w:szCs w:val="24"/>
        </w:rPr>
        <w:t>Qualified candidates must be able to perform said services</w:t>
      </w:r>
      <w:r w:rsidRPr="00127C69">
        <w:rPr>
          <w:szCs w:val="24"/>
        </w:rPr>
        <w:t xml:space="preserve"> in Circuit 5 (Citrus, Hernando, Lake, Marion, and Sumter Counties). </w:t>
      </w:r>
    </w:p>
    <w:p w:rsidR="004359CF" w:rsidRPr="004359CF" w:rsidRDefault="004359CF" w:rsidP="004359CF">
      <w:pPr>
        <w:pStyle w:val="Heading2"/>
        <w:rPr>
          <w:u w:val="single"/>
        </w:rPr>
      </w:pPr>
      <w:bookmarkStart w:id="2" w:name="_Toc488051820"/>
      <w:r w:rsidRPr="004359CF">
        <w:rPr>
          <w:u w:val="single"/>
        </w:rPr>
        <w:t>1.2 Application</w:t>
      </w:r>
      <w:bookmarkEnd w:id="2"/>
    </w:p>
    <w:p w:rsidR="001D55D8" w:rsidRDefault="001D55D8">
      <w:r>
        <w:t>Application Date:</w:t>
      </w:r>
      <w:r>
        <w:tab/>
        <w:t>____________________</w:t>
      </w:r>
      <w:r>
        <w:tab/>
      </w:r>
    </w:p>
    <w:p w:rsidR="001D55D8" w:rsidRDefault="00AF52DD">
      <w:r>
        <w:t>Medicaid Provider</w:t>
      </w:r>
      <w:r w:rsidR="001D55D8">
        <w:t>:</w:t>
      </w:r>
      <w:r w:rsidR="00DA7C5E">
        <w:t xml:space="preserve"> </w:t>
      </w:r>
      <w:r w:rsidR="00DA7C5E">
        <w:tab/>
      </w:r>
      <w:r>
        <w:t>Yes</w:t>
      </w:r>
      <w:r w:rsidR="001D55D8">
        <w:t xml:space="preserve"> ________</w:t>
      </w:r>
      <w:r w:rsidR="001D55D8">
        <w:tab/>
      </w:r>
      <w:r w:rsidR="001D55D8">
        <w:tab/>
      </w:r>
      <w:r>
        <w:t>No</w:t>
      </w:r>
      <w:r w:rsidR="001D55D8">
        <w:t>_________</w:t>
      </w:r>
      <w:r w:rsidR="001D55D8">
        <w:tab/>
      </w:r>
      <w:r w:rsidR="001D55D8">
        <w:tab/>
      </w:r>
      <w:r w:rsidR="0046657E">
        <w:t>Medicaid Provider #___________________</w:t>
      </w:r>
    </w:p>
    <w:p w:rsidR="0046657E" w:rsidRDefault="0046657E">
      <w:r>
        <w:t>Individual National Provider Identifier (NPI):</w:t>
      </w:r>
      <w:r w:rsidRPr="0046657E">
        <w:t xml:space="preserve"> </w:t>
      </w:r>
      <w:r>
        <w:t>Yes ________</w:t>
      </w:r>
      <w:r>
        <w:tab/>
        <w:t>No_________</w:t>
      </w:r>
      <w:r>
        <w:tab/>
      </w:r>
      <w:r>
        <w:tab/>
        <w:t>NPI#___________________</w:t>
      </w:r>
    </w:p>
    <w:p w:rsidR="00944D24" w:rsidRDefault="00944D24" w:rsidP="00944D24">
      <w:r>
        <w:t>Child and Adolescent Needs and Strengths (CANS) Certification: Yes ________</w:t>
      </w:r>
      <w:r>
        <w:tab/>
        <w:t>No_________</w:t>
      </w:r>
    </w:p>
    <w:p w:rsidR="00AF52DD" w:rsidRDefault="00AF52DD">
      <w:r>
        <w:t>Master’s Degree in the field of counseling, social work, psychology, rehabilitation, special education, and/or a human services field and have knowledge of the Diagnostic and Statistical Manual of Mental Disorders and Medicaid documentation requirements</w:t>
      </w:r>
      <w:r w:rsidR="00DA7C5E">
        <w:t>:</w:t>
      </w:r>
      <w:r w:rsidR="00DA7C5E">
        <w:tab/>
      </w:r>
    </w:p>
    <w:p w:rsidR="00DA7C5E" w:rsidRDefault="00AF52DD">
      <w:r>
        <w:t xml:space="preserve">Yes </w:t>
      </w:r>
      <w:r w:rsidR="00DA7C5E">
        <w:t>________</w:t>
      </w:r>
      <w:r>
        <w:tab/>
      </w:r>
      <w:r>
        <w:tab/>
        <w:t>No_________</w:t>
      </w:r>
      <w:r w:rsidR="00392CAD">
        <w:tab/>
      </w:r>
      <w:r w:rsidR="0046657E">
        <w:t>What type of Master’s______________________________________________</w:t>
      </w:r>
    </w:p>
    <w:p w:rsidR="00AF52DD" w:rsidRDefault="00AF52DD">
      <w:r>
        <w:t xml:space="preserve">Must have a minimum of two (2) year’s full-time work experience working directly with children and families who are victims of physical abuse, sexual abuse, neglect, or youth who have been adjudicated delinquent and committed and are emotionally disturbed.  </w:t>
      </w:r>
    </w:p>
    <w:p w:rsidR="0046657E" w:rsidRDefault="00AF52DD" w:rsidP="00AF52DD">
      <w:r>
        <w:t>Yes ________</w:t>
      </w:r>
      <w:r>
        <w:tab/>
      </w:r>
      <w:r>
        <w:tab/>
        <w:t>No_________</w:t>
      </w:r>
      <w:r>
        <w:tab/>
      </w:r>
    </w:p>
    <w:p w:rsidR="00AF52DD" w:rsidRDefault="0046657E" w:rsidP="00AF52DD">
      <w:r>
        <w:t>Describe full-time work experience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52DD" w:rsidRDefault="00AF52DD">
      <w:r>
        <w:t>Must have a minimum of two (2) year’s working experience directly related to Comprehensive Behavioral Health Assessment’s (CBHA) (i.e. writing, reviewing, etc.)</w:t>
      </w:r>
    </w:p>
    <w:p w:rsidR="00AF52DD" w:rsidRDefault="00AF52DD">
      <w:r>
        <w:t>Yes ________</w:t>
      </w:r>
      <w:r>
        <w:tab/>
      </w:r>
      <w:r>
        <w:tab/>
        <w:t>No_________</w:t>
      </w:r>
    </w:p>
    <w:p w:rsidR="0046657E" w:rsidRDefault="0046657E" w:rsidP="0046657E">
      <w:r>
        <w:t>Describe working experience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2CAD" w:rsidRDefault="00392CAD">
      <w:r>
        <w:rPr>
          <w:b/>
        </w:rPr>
        <w:t>If no</w:t>
      </w:r>
      <w:r w:rsidR="00AF52DD">
        <w:rPr>
          <w:b/>
        </w:rPr>
        <w:t xml:space="preserve"> to any question</w:t>
      </w:r>
      <w:r w:rsidR="00B33898">
        <w:rPr>
          <w:b/>
        </w:rPr>
        <w:t>s</w:t>
      </w:r>
      <w:r w:rsidR="00AF52DD">
        <w:rPr>
          <w:b/>
        </w:rPr>
        <w:t xml:space="preserve"> above</w:t>
      </w:r>
      <w:r>
        <w:rPr>
          <w:b/>
        </w:rPr>
        <w:t xml:space="preserve">, do not apply.  </w:t>
      </w:r>
    </w:p>
    <w:p w:rsidR="00DA7C5E" w:rsidRDefault="00DA7C5E">
      <w:pPr>
        <w:rPr>
          <w:b/>
          <w:u w:val="single"/>
        </w:rPr>
      </w:pPr>
      <w:r w:rsidRPr="00DA7C5E">
        <w:rPr>
          <w:b/>
          <w:u w:val="single"/>
        </w:rPr>
        <w:t>Applicant/Provider Contact Information</w:t>
      </w:r>
    </w:p>
    <w:p w:rsidR="00DA7C5E" w:rsidRPr="00DA7C5E" w:rsidRDefault="00DA7C5E" w:rsidP="00DA7C5E">
      <w:r>
        <w:t>Name:</w:t>
      </w:r>
      <w:r>
        <w:tab/>
        <w:t>______________</w:t>
      </w:r>
      <w:r w:rsidR="00387D73">
        <w:t>________________________ Title: ___________________________________</w:t>
      </w:r>
    </w:p>
    <w:p w:rsidR="001D55D8" w:rsidRDefault="00DA7C5E">
      <w:r>
        <w:t>Business Mailing Address: _______________________________________________________________</w:t>
      </w:r>
    </w:p>
    <w:p w:rsidR="00DA7C5E" w:rsidRDefault="00DA7C5E">
      <w:r>
        <w:t>Email Address (required): ________________________________________________________________</w:t>
      </w:r>
    </w:p>
    <w:p w:rsidR="00DA7C5E" w:rsidRDefault="00DA7C5E">
      <w:r>
        <w:t>Telephone: Cellular: ______________________________</w:t>
      </w:r>
      <w:r>
        <w:tab/>
        <w:t>Office: ___________________________</w:t>
      </w:r>
    </w:p>
    <w:p w:rsidR="000466C4" w:rsidRDefault="00B03019">
      <w:r>
        <w:t>CBHA, LLC.</w:t>
      </w:r>
      <w:r w:rsidR="0033548F">
        <w:t xml:space="preserve"> will review the application packet for completeness and will not accept a package that is incomplete.  </w:t>
      </w:r>
      <w:r w:rsidR="00944D24">
        <w:t>All qualified applications will be considered, however, not all qualified applications will be chosen to be a Contracted Provider.</w:t>
      </w:r>
      <w:r w:rsidR="000466C4">
        <w:t xml:space="preserve">  </w:t>
      </w:r>
      <w:r w:rsidR="00B33898">
        <w:t xml:space="preserve">A representative of CBHA, </w:t>
      </w:r>
      <w:proofErr w:type="gramStart"/>
      <w:r w:rsidR="00B33898">
        <w:t>LLC  will</w:t>
      </w:r>
      <w:proofErr w:type="gramEnd"/>
      <w:r w:rsidR="00B33898">
        <w:t xml:space="preserve"> contact you within 90 days of receiving your application.</w:t>
      </w:r>
    </w:p>
    <w:p w:rsidR="00944D24" w:rsidRDefault="00B33898" w:rsidP="00944D24">
      <w:r>
        <w:rPr>
          <w:b/>
        </w:rPr>
        <w:t>Required</w:t>
      </w:r>
      <w:r w:rsidR="00944D24" w:rsidRPr="00944D24">
        <w:rPr>
          <w:b/>
        </w:rPr>
        <w:t xml:space="preserve"> Documents</w:t>
      </w:r>
      <w:r w:rsidR="00944D24">
        <w:t xml:space="preserve">: The following documents are required and necessary to complete the Application process. These documents must be submitted along with your Application and prior to your Network Participation being approved. Non- receipt of these documents will delay the approval process. Copies may be submitted via email (preferred method), fax, or US Postal Service. See available submission addresses below.   </w:t>
      </w:r>
    </w:p>
    <w:p w:rsidR="00944D24" w:rsidRDefault="00944D24" w:rsidP="00944D24">
      <w:r>
        <w:t>Copy of License/Certification:  You must submit a copy of your license/certification along with your Application prior to your Network Participation being approved.</w:t>
      </w:r>
    </w:p>
    <w:p w:rsidR="00944D24" w:rsidRDefault="00944D24" w:rsidP="00944D24">
      <w:r w:rsidRPr="001F1D20">
        <w:t>Tax IRS Form W-9</w:t>
      </w:r>
      <w:r>
        <w:t>-</w:t>
      </w:r>
      <w:r w:rsidRPr="001F1D20">
        <w:t xml:space="preserve">  A copy of the W-9 form for the Tax Identification Number (TIN) you are practicing under must be submitted along with your Application prior to your Network Participation being approved.</w:t>
      </w:r>
    </w:p>
    <w:p w:rsidR="00944D24" w:rsidRDefault="00944D24" w:rsidP="00944D24">
      <w:r>
        <w:t>Copy of Professional Liability</w:t>
      </w:r>
      <w:r w:rsidRPr="001F1D20">
        <w:t xml:space="preserve"> Insurance</w:t>
      </w:r>
      <w:r>
        <w:t>:</w:t>
      </w:r>
      <w:r w:rsidRPr="001F1D20">
        <w:t xml:space="preserve">  A copy of your Professional Liability insurance policy displaying policy dollar limits must be submitted along with your Application prior to your Network Participation being approved.  </w:t>
      </w:r>
      <w:r>
        <w:t>CBHA</w:t>
      </w:r>
      <w:r w:rsidRPr="001F1D20">
        <w:t xml:space="preserve"> requires limits of not less than $1,000,000 per claim and $3,000,000 in the aggregate.  </w:t>
      </w:r>
    </w:p>
    <w:p w:rsidR="00944D24" w:rsidRDefault="00944D24" w:rsidP="00944D24">
      <w:r w:rsidRPr="001F1D20">
        <w:t xml:space="preserve">National Provider Identifier (NPI) - This is a 10-digit identification number issued by the Centers for Medicare &amp; Medicaid Services (CMS) to health care providers under the Health Insurance Portability &amp; Accountability Act (HIPAA). It is used to identify individuals (Type 1) and organizations (Type 2). An NPI is necessary to file a claim and receive reimbursement from </w:t>
      </w:r>
      <w:r>
        <w:t>CBHA, Inc</w:t>
      </w:r>
      <w:r w:rsidRPr="001F1D20">
        <w:t>. To apply for an NPI, visit the National Plan &amp; Provider Enumeration System (NPPES) website.</w:t>
      </w:r>
    </w:p>
    <w:p w:rsidR="00944D24" w:rsidRDefault="00B33898">
      <w:r>
        <w:rPr>
          <w:b/>
        </w:rPr>
        <w:t xml:space="preserve">Redacted CBHA Samplings:  </w:t>
      </w:r>
      <w:r w:rsidR="00F16959">
        <w:t>Provide a</w:t>
      </w:r>
      <w:r>
        <w:t>n example of a CBHA sampling that you have completed.</w:t>
      </w:r>
      <w:r w:rsidR="00F16959">
        <w:t xml:space="preserve">  Please ensure that all personal information is redacted from the sampling.</w:t>
      </w:r>
    </w:p>
    <w:p w:rsidR="004211B7" w:rsidRDefault="00B33898">
      <w:r>
        <w:rPr>
          <w:b/>
        </w:rPr>
        <w:t xml:space="preserve">Additional Supporting Documents:  </w:t>
      </w:r>
      <w:r w:rsidR="008F593B">
        <w:t>A copy of resume</w:t>
      </w:r>
      <w:r w:rsidR="00B237BA">
        <w:t xml:space="preserve"> </w:t>
      </w:r>
      <w:r w:rsidR="004211B7">
        <w:t>describing full-time work experience working directly with children and families who are victims of physical abuse, sexual abuse, neglect, or youth who have been adjudicated delinquent and committed and are emotionally disturbed.  Working experience of a minimum of two (2) years directly related to Comprehensive Behavioral Health Assessment’s (i.e. writing, reviewing, etc.)</w:t>
      </w:r>
    </w:p>
    <w:p w:rsidR="008F593B" w:rsidRDefault="004211B7">
      <w:r>
        <w:t>A copy of required Master’s d</w:t>
      </w:r>
      <w:r w:rsidR="008F593B">
        <w:t>egree</w:t>
      </w:r>
      <w:r>
        <w:t>/</w:t>
      </w:r>
      <w:proofErr w:type="gramStart"/>
      <w:r>
        <w:t>s  in</w:t>
      </w:r>
      <w:proofErr w:type="gramEnd"/>
      <w:r>
        <w:t xml:space="preserve"> the field of counseling, social work, psychology, rehabilitation, special education, and/or a human services field and have knowledge of the Diagnostic and Statistical Manual of Mental Disorders and Medicaid documentation requirements.</w:t>
      </w:r>
    </w:p>
    <w:p w:rsidR="0033548F" w:rsidRDefault="0033548F">
      <w:r>
        <w:rPr>
          <w:b/>
        </w:rPr>
        <w:t>Application:</w:t>
      </w:r>
      <w:r>
        <w:rPr>
          <w:b/>
        </w:rPr>
        <w:tab/>
      </w:r>
      <w:r w:rsidR="004359CF">
        <w:t xml:space="preserve">A complete </w:t>
      </w:r>
      <w:r>
        <w:t>packet consists of the following:</w:t>
      </w:r>
    </w:p>
    <w:p w:rsidR="00044AC1" w:rsidRDefault="0033548F" w:rsidP="00B03019">
      <w:pPr>
        <w:pStyle w:val="ListParagraph"/>
        <w:numPr>
          <w:ilvl w:val="0"/>
          <w:numId w:val="1"/>
        </w:numPr>
      </w:pPr>
      <w:r>
        <w:t>Completed application</w:t>
      </w:r>
    </w:p>
    <w:p w:rsidR="00B03019" w:rsidRDefault="00B03019" w:rsidP="00B03019">
      <w:pPr>
        <w:pStyle w:val="ListParagraph"/>
        <w:numPr>
          <w:ilvl w:val="0"/>
          <w:numId w:val="1"/>
        </w:numPr>
      </w:pPr>
      <w:r>
        <w:t>Required Documents</w:t>
      </w:r>
    </w:p>
    <w:p w:rsidR="0033548F" w:rsidRDefault="00044AC1" w:rsidP="0033548F">
      <w:pPr>
        <w:pStyle w:val="ListParagraph"/>
        <w:numPr>
          <w:ilvl w:val="0"/>
          <w:numId w:val="1"/>
        </w:numPr>
      </w:pPr>
      <w:r>
        <w:t>Redacted CBHA Sampling</w:t>
      </w:r>
    </w:p>
    <w:p w:rsidR="00387D73" w:rsidRDefault="00044AC1" w:rsidP="0033548F">
      <w:pPr>
        <w:pStyle w:val="ListParagraph"/>
        <w:numPr>
          <w:ilvl w:val="0"/>
          <w:numId w:val="1"/>
        </w:numPr>
      </w:pPr>
      <w:r>
        <w:t>Additional supporting documents (Resumes</w:t>
      </w:r>
      <w:r w:rsidR="004211B7">
        <w:t xml:space="preserve"> and degree</w:t>
      </w:r>
      <w:r>
        <w:t>)</w:t>
      </w:r>
    </w:p>
    <w:p w:rsidR="00AA0DD2" w:rsidRDefault="00AA0DD2" w:rsidP="00B03019">
      <w:pPr>
        <w:pStyle w:val="Heading1"/>
        <w:rPr>
          <w:rFonts w:ascii="Calibri" w:hAnsi="Calibri"/>
        </w:rPr>
      </w:pPr>
      <w:bookmarkStart w:id="3" w:name="_Toc250528858"/>
      <w:bookmarkStart w:id="4" w:name="_Toc251236693"/>
      <w:bookmarkStart w:id="5" w:name="_Toc255212988"/>
      <w:bookmarkStart w:id="6" w:name="_Toc485800214"/>
    </w:p>
    <w:p w:rsidR="00B03019" w:rsidRPr="00127C69" w:rsidRDefault="004359CF" w:rsidP="00B03019">
      <w:pPr>
        <w:pStyle w:val="Heading1"/>
        <w:rPr>
          <w:rFonts w:ascii="Calibri" w:hAnsi="Calibri"/>
        </w:rPr>
      </w:pPr>
      <w:bookmarkStart w:id="7" w:name="_Toc488051821"/>
      <w:r>
        <w:rPr>
          <w:rFonts w:ascii="Calibri" w:hAnsi="Calibri"/>
        </w:rPr>
        <w:t>2</w:t>
      </w:r>
      <w:r w:rsidR="00B03019" w:rsidRPr="00127C69">
        <w:rPr>
          <w:rFonts w:ascii="Calibri" w:hAnsi="Calibri"/>
        </w:rPr>
        <w:t>.0 DETAILS AND QUALIFICATIONS</w:t>
      </w:r>
      <w:bookmarkEnd w:id="3"/>
      <w:bookmarkEnd w:id="4"/>
      <w:bookmarkEnd w:id="5"/>
      <w:bookmarkEnd w:id="6"/>
      <w:bookmarkEnd w:id="7"/>
      <w:r w:rsidR="00B03019">
        <w:rPr>
          <w:rFonts w:ascii="Calibri" w:hAnsi="Calibri"/>
        </w:rPr>
        <w:t xml:space="preserve"> </w:t>
      </w:r>
    </w:p>
    <w:p w:rsidR="00B03019" w:rsidRPr="00D7646A" w:rsidRDefault="004359CF" w:rsidP="00F40736">
      <w:pPr>
        <w:pStyle w:val="Style6"/>
      </w:pPr>
      <w:bookmarkStart w:id="8" w:name="_Toc250528859"/>
      <w:bookmarkStart w:id="9" w:name="_Toc251236694"/>
      <w:bookmarkStart w:id="10" w:name="_Toc255212989"/>
      <w:bookmarkStart w:id="11" w:name="_Toc485800215"/>
      <w:bookmarkStart w:id="12" w:name="_Toc488051822"/>
      <w:r>
        <w:t>2</w:t>
      </w:r>
      <w:r w:rsidR="00B03019" w:rsidRPr="00D7646A">
        <w:t xml:space="preserve">.1 </w:t>
      </w:r>
      <w:bookmarkEnd w:id="8"/>
      <w:bookmarkEnd w:id="9"/>
      <w:bookmarkEnd w:id="10"/>
      <w:r w:rsidR="00B03019" w:rsidRPr="00D7646A">
        <w:t>Details</w:t>
      </w:r>
      <w:bookmarkEnd w:id="11"/>
      <w:bookmarkEnd w:id="12"/>
    </w:p>
    <w:p w:rsidR="00B03019" w:rsidRPr="00127C69" w:rsidRDefault="00B03019" w:rsidP="00B03019">
      <w:pPr>
        <w:jc w:val="both"/>
        <w:rPr>
          <w:rFonts w:cs="Arial"/>
          <w:szCs w:val="24"/>
        </w:rPr>
      </w:pPr>
      <w:r w:rsidRPr="00127C69">
        <w:rPr>
          <w:rFonts w:cs="Arial"/>
          <w:szCs w:val="24"/>
          <w:u w:val="single"/>
        </w:rPr>
        <w:t>Compliance with all Applicable State Business and Employment Laws:</w:t>
      </w:r>
      <w:r w:rsidRPr="00127C69">
        <w:rPr>
          <w:rFonts w:cs="Arial"/>
          <w:szCs w:val="24"/>
        </w:rPr>
        <w:t xml:space="preserve">  All providers shall comply with all laws governing entities doing business in the State of Florida and must be in good standing.  Prior to contracting, owners of all forms of business doing business in the State except sole proprietorships, charitable organizations, unincorporated associations and foreign insurance companies shall register and be in good standing with the F</w:t>
      </w:r>
      <w:r>
        <w:rPr>
          <w:rFonts w:cs="Arial"/>
          <w:szCs w:val="24"/>
        </w:rPr>
        <w:t>lorida</w:t>
      </w:r>
      <w:r w:rsidRPr="00127C69">
        <w:rPr>
          <w:rFonts w:cs="Arial"/>
          <w:szCs w:val="24"/>
        </w:rPr>
        <w:t xml:space="preserve"> Department of Corporations, Business Registration Division.  Foreign entities/companies must register with the Florida Department of State, Division of Corporations. More information is available at the Florida Department of Corporations website. Under Florida law a foreign corporation is a for profit corporation incorporated under laws outside of Florida (Fla. Stat. 606.01401(12)).  “A foreign corporation may not transact business in this state until it obtains a certificate of authority from the Department of State.” (Fla. Stat. 607.1501(1)).</w:t>
      </w:r>
    </w:p>
    <w:p w:rsidR="00B03019" w:rsidRPr="00F90AC4" w:rsidRDefault="00B03019" w:rsidP="00B03019">
      <w:pPr>
        <w:jc w:val="both"/>
        <w:rPr>
          <w:rFonts w:cs="Arial"/>
          <w:szCs w:val="24"/>
        </w:rPr>
      </w:pPr>
      <w:r w:rsidRPr="00127C69">
        <w:rPr>
          <w:u w:val="single"/>
        </w:rPr>
        <w:t>Compliance with Background Screening requirements:</w:t>
      </w:r>
      <w:r>
        <w:t xml:space="preserve"> </w:t>
      </w:r>
      <w:r w:rsidRPr="00A8440A">
        <w:rPr>
          <w:rFonts w:cs="Arial"/>
          <w:szCs w:val="24"/>
        </w:rPr>
        <w:t xml:space="preserve">Provider staff and volunteers shall comply with required Level II background screening. </w:t>
      </w:r>
      <w:r>
        <w:rPr>
          <w:rFonts w:cs="Arial"/>
          <w:szCs w:val="24"/>
        </w:rPr>
        <w:t>CBHA, LLC.</w:t>
      </w:r>
      <w:r w:rsidRPr="00A8440A">
        <w:rPr>
          <w:rFonts w:cs="Arial"/>
          <w:szCs w:val="24"/>
        </w:rPr>
        <w:t xml:space="preserve"> requires that all Level II background screenings also include a local law check for every county and/or city the employee has resided in within the past three (3) years, prior to application for employment or provision of volunteer services.  Prior to the start date of an employee being hired for service under this agreement, </w:t>
      </w:r>
      <w:r>
        <w:rPr>
          <w:rFonts w:cs="Arial"/>
          <w:szCs w:val="24"/>
        </w:rPr>
        <w:t>CBHA, LLC.</w:t>
      </w:r>
      <w:r w:rsidRPr="00A8440A">
        <w:rPr>
          <w:rFonts w:cs="Arial"/>
          <w:szCs w:val="24"/>
        </w:rPr>
        <w:t xml:space="preserve"> requires that the Provider complete a reference check for the prospective employee through the office of the Inspector General.    Exhibit </w:t>
      </w:r>
      <w:r>
        <w:rPr>
          <w:rFonts w:cs="Arial"/>
          <w:szCs w:val="24"/>
        </w:rPr>
        <w:t>A</w:t>
      </w:r>
      <w:r w:rsidRPr="00A8440A">
        <w:rPr>
          <w:rFonts w:cs="Arial"/>
          <w:szCs w:val="24"/>
        </w:rPr>
        <w:t xml:space="preserve">, “Office of Inspector General Request for Reference Check” must be completed and results received before employment can begin. The Inspector General Reference Check results will be kept in the Provider’s Personnel File and Exhibit </w:t>
      </w:r>
      <w:r>
        <w:rPr>
          <w:rFonts w:cs="Arial"/>
          <w:szCs w:val="24"/>
        </w:rPr>
        <w:t>B</w:t>
      </w:r>
      <w:r w:rsidRPr="00A8440A" w:rsidDel="001645B0">
        <w:rPr>
          <w:rFonts w:cs="Arial"/>
          <w:szCs w:val="24"/>
        </w:rPr>
        <w:t xml:space="preserve"> </w:t>
      </w:r>
      <w:r w:rsidRPr="00A8440A">
        <w:rPr>
          <w:rFonts w:cs="Arial"/>
          <w:szCs w:val="24"/>
        </w:rPr>
        <w:t xml:space="preserve">“Inspector General Reference Check Summary” will be submitted monthly with the invoice to the Contracts Manager.  </w:t>
      </w:r>
    </w:p>
    <w:p w:rsidR="00B03019" w:rsidRPr="00127C69" w:rsidRDefault="00B03019" w:rsidP="00B03019">
      <w:pPr>
        <w:tabs>
          <w:tab w:val="left" w:pos="0"/>
        </w:tabs>
        <w:jc w:val="both"/>
        <w:rPr>
          <w:rFonts w:cs="Arial"/>
          <w:bCs/>
          <w:szCs w:val="24"/>
        </w:rPr>
      </w:pPr>
      <w:r w:rsidRPr="00127C69">
        <w:rPr>
          <w:szCs w:val="24"/>
          <w:u w:val="single"/>
        </w:rPr>
        <w:t>Compliance with Employment Eligibility Laws</w:t>
      </w:r>
      <w:r w:rsidRPr="00127C69">
        <w:rPr>
          <w:b/>
          <w:szCs w:val="24"/>
        </w:rPr>
        <w:t xml:space="preserve">: </w:t>
      </w:r>
      <w:r w:rsidRPr="00127C69">
        <w:rPr>
          <w:rFonts w:cs="Arial"/>
          <w:color w:val="000000"/>
          <w:szCs w:val="24"/>
        </w:rPr>
        <w:t xml:space="preserve">U.S. law requires companies to employ only individuals who may legally work in the United States, either U.S. citizens, or foreign citizens who have the necessary authorization. </w:t>
      </w:r>
      <w:r w:rsidRPr="00127C69">
        <w:rPr>
          <w:szCs w:val="24"/>
        </w:rPr>
        <w:t>All prov</w:t>
      </w:r>
      <w:smartTag w:uri="urn:schemas-microsoft-com:office:smarttags" w:element="PersonName">
        <w:r w:rsidRPr="00127C69">
          <w:rPr>
            <w:szCs w:val="24"/>
          </w:rPr>
          <w:t>i</w:t>
        </w:r>
      </w:smartTag>
      <w:r w:rsidRPr="00127C69">
        <w:rPr>
          <w:szCs w:val="24"/>
        </w:rPr>
        <w:t>ders shall enroll and</w:t>
      </w:r>
      <w:r w:rsidRPr="00127C69">
        <w:rPr>
          <w:rFonts w:cs="Arial"/>
          <w:bCs/>
          <w:szCs w:val="24"/>
        </w:rPr>
        <w:t xml:space="preserve"> utilize the U.S. Department of Homeland Security’s E-Verify system, </w:t>
      </w:r>
      <w:hyperlink r:id="rId5" w:history="1">
        <w:r w:rsidRPr="00127C69">
          <w:rPr>
            <w:rStyle w:val="Hyperlink"/>
            <w:rFonts w:cs="Arial"/>
            <w:bCs/>
            <w:szCs w:val="24"/>
          </w:rPr>
          <w:t>https://e-verify.uscis.gov/enroll</w:t>
        </w:r>
      </w:hyperlink>
      <w:r w:rsidRPr="00127C69">
        <w:rPr>
          <w:rFonts w:cs="Arial"/>
          <w:bCs/>
          <w:szCs w:val="24"/>
        </w:rPr>
        <w:t xml:space="preserve">, to verify the employment eligibility of all persons employed to perform duties related to this award.   </w:t>
      </w:r>
    </w:p>
    <w:p w:rsidR="00B03019" w:rsidRPr="00127C69" w:rsidRDefault="00B03019" w:rsidP="00B03019">
      <w:pPr>
        <w:jc w:val="both"/>
        <w:rPr>
          <w:rFonts w:cs="Arial"/>
          <w:szCs w:val="24"/>
        </w:rPr>
      </w:pPr>
      <w:r w:rsidRPr="00127C69">
        <w:rPr>
          <w:rFonts w:cs="Arial"/>
          <w:szCs w:val="24"/>
          <w:u w:val="single"/>
        </w:rPr>
        <w:t>Confidentiality of Information:</w:t>
      </w:r>
      <w:r w:rsidRPr="00127C69">
        <w:rPr>
          <w:rFonts w:cs="Arial"/>
          <w:szCs w:val="24"/>
        </w:rPr>
        <w:t xml:space="preserve"> </w:t>
      </w:r>
      <w:r>
        <w:rPr>
          <w:rFonts w:cs="Arial"/>
          <w:szCs w:val="24"/>
        </w:rPr>
        <w:t>CBHA, LLC.</w:t>
      </w:r>
      <w:r w:rsidRPr="00127C69">
        <w:rPr>
          <w:rFonts w:cs="Arial"/>
          <w:szCs w:val="24"/>
        </w:rPr>
        <w:t xml:space="preserve"> reserves the right to retain all copies of </w:t>
      </w:r>
      <w:r>
        <w:rPr>
          <w:rFonts w:cs="Arial"/>
          <w:szCs w:val="24"/>
        </w:rPr>
        <w:t xml:space="preserve">applicant </w:t>
      </w:r>
      <w:r w:rsidRPr="00127C69">
        <w:rPr>
          <w:rFonts w:cs="Arial"/>
          <w:szCs w:val="24"/>
        </w:rPr>
        <w:t xml:space="preserve">proposals submitted in response to this Request for Proposals. You are hereby notified that under FS 119.07, (“Florida’s Sunshine Law”) proposals submitted in response to this solicitation cannot be granted immunity from public scrutiny. All information submitted must be made available to the public for examination, if so requested. </w:t>
      </w:r>
      <w:r>
        <w:rPr>
          <w:rFonts w:cs="Arial"/>
          <w:szCs w:val="24"/>
        </w:rPr>
        <w:t xml:space="preserve">Applicant </w:t>
      </w:r>
      <w:r w:rsidRPr="00127C69">
        <w:rPr>
          <w:rFonts w:cs="Arial"/>
          <w:szCs w:val="24"/>
        </w:rPr>
        <w:t>requests to hold certain submitted materials in confidence cannot be honored. If it is essential to your organization that certain materials are kept confidential, and they are a required element of this Request for Proposal, it is recommended that you decline to respond to this solicitation.</w:t>
      </w:r>
    </w:p>
    <w:p w:rsidR="00B03019" w:rsidRPr="00127C69" w:rsidRDefault="00B03019" w:rsidP="00B03019">
      <w:pPr>
        <w:jc w:val="both"/>
        <w:rPr>
          <w:rFonts w:cs="Arial"/>
          <w:szCs w:val="24"/>
        </w:rPr>
      </w:pPr>
      <w:r w:rsidRPr="00127C69">
        <w:rPr>
          <w:szCs w:val="24"/>
          <w:u w:val="single"/>
        </w:rPr>
        <w:t>Conviction of Offense:</w:t>
      </w:r>
      <w:r w:rsidRPr="00127C69">
        <w:rPr>
          <w:szCs w:val="24"/>
        </w:rPr>
        <w:t xml:space="preserve"> </w:t>
      </w:r>
      <w:r w:rsidRPr="00127C69">
        <w:rPr>
          <w:rFonts w:cs="Arial"/>
          <w:color w:val="000000"/>
          <w:szCs w:val="24"/>
        </w:rPr>
        <w:t xml:space="preserve">The award recipient will ensure that employees, agents and independent contractors who provide direct care to Clients </w:t>
      </w:r>
      <w:r w:rsidRPr="00A8440A">
        <w:rPr>
          <w:rFonts w:cs="Arial"/>
          <w:szCs w:val="24"/>
        </w:rPr>
        <w:t xml:space="preserve">comply with the </w:t>
      </w:r>
      <w:r>
        <w:rPr>
          <w:rFonts w:cs="Arial"/>
          <w:szCs w:val="24"/>
        </w:rPr>
        <w:t xml:space="preserve">Affidavit of </w:t>
      </w:r>
      <w:r w:rsidRPr="00A8440A">
        <w:rPr>
          <w:rFonts w:cs="Arial"/>
          <w:szCs w:val="24"/>
        </w:rPr>
        <w:t>Good Moral Character Form</w:t>
      </w:r>
      <w:r>
        <w:rPr>
          <w:rFonts w:cs="Arial"/>
          <w:szCs w:val="24"/>
        </w:rPr>
        <w:t xml:space="preserve">.  </w:t>
      </w:r>
      <w:r w:rsidRPr="00A8440A">
        <w:rPr>
          <w:rFonts w:cs="Arial"/>
          <w:szCs w:val="24"/>
        </w:rPr>
        <w:t xml:space="preserve"> </w:t>
      </w:r>
    </w:p>
    <w:p w:rsidR="00B03019" w:rsidRPr="00127C69" w:rsidRDefault="00B03019" w:rsidP="00B03019">
      <w:pPr>
        <w:jc w:val="both"/>
        <w:rPr>
          <w:rFonts w:cs="Arial"/>
          <w:szCs w:val="24"/>
        </w:rPr>
      </w:pPr>
      <w:r w:rsidRPr="00127C69">
        <w:rPr>
          <w:rFonts w:cs="Arial"/>
          <w:szCs w:val="24"/>
          <w:u w:val="single"/>
        </w:rPr>
        <w:t>Licenses and Permits:</w:t>
      </w:r>
      <w:r>
        <w:rPr>
          <w:rFonts w:cs="Arial"/>
          <w:szCs w:val="24"/>
        </w:rPr>
        <w:t xml:space="preserve"> Applicants</w:t>
      </w:r>
      <w:r w:rsidRPr="00127C69">
        <w:rPr>
          <w:rFonts w:cs="Arial"/>
          <w:szCs w:val="24"/>
        </w:rPr>
        <w:t xml:space="preserve"> shall obtain and pay for all necessary licenses, permits, and related documents, required; to comply with the proposal. </w:t>
      </w:r>
      <w:r>
        <w:rPr>
          <w:rFonts w:cs="Arial"/>
          <w:szCs w:val="24"/>
        </w:rPr>
        <w:t xml:space="preserve">Applicant </w:t>
      </w:r>
      <w:r w:rsidRPr="00127C69">
        <w:rPr>
          <w:rFonts w:cs="Arial"/>
          <w:szCs w:val="24"/>
        </w:rPr>
        <w:t xml:space="preserve">shall save and hold harmless </w:t>
      </w:r>
      <w:r>
        <w:rPr>
          <w:rFonts w:cs="Arial"/>
          <w:szCs w:val="24"/>
        </w:rPr>
        <w:t>CBHA, LLC.</w:t>
      </w:r>
      <w:r w:rsidRPr="00127C69">
        <w:rPr>
          <w:rFonts w:cs="Arial"/>
          <w:szCs w:val="24"/>
        </w:rPr>
        <w:t xml:space="preserve"> as a result of any infraction of the aforementioned. </w:t>
      </w:r>
      <w:r>
        <w:rPr>
          <w:rFonts w:cs="Arial"/>
          <w:szCs w:val="24"/>
        </w:rPr>
        <w:t xml:space="preserve">Applicant </w:t>
      </w:r>
      <w:r w:rsidRPr="00127C69">
        <w:rPr>
          <w:rFonts w:cs="Arial"/>
          <w:szCs w:val="24"/>
        </w:rPr>
        <w:t>shall provide all applicable licenses as a part of the proposal.</w:t>
      </w:r>
    </w:p>
    <w:p w:rsidR="00B03019" w:rsidRPr="00127C69" w:rsidRDefault="00B03019" w:rsidP="00B03019">
      <w:pPr>
        <w:jc w:val="both"/>
        <w:rPr>
          <w:rFonts w:cs="Arial"/>
          <w:szCs w:val="24"/>
        </w:rPr>
      </w:pPr>
      <w:r w:rsidRPr="00127C69">
        <w:rPr>
          <w:rFonts w:cs="Arial"/>
          <w:szCs w:val="24"/>
          <w:u w:val="single"/>
        </w:rPr>
        <w:t>Subcontractors:</w:t>
      </w:r>
      <w:r w:rsidRPr="00127C69">
        <w:rPr>
          <w:rFonts w:cs="Arial"/>
          <w:szCs w:val="24"/>
        </w:rPr>
        <w:t xml:space="preserve"> </w:t>
      </w:r>
      <w:r>
        <w:rPr>
          <w:rFonts w:cs="Arial"/>
          <w:szCs w:val="24"/>
        </w:rPr>
        <w:t>Applicants</w:t>
      </w:r>
      <w:r w:rsidRPr="00127C69">
        <w:rPr>
          <w:rFonts w:cs="Arial"/>
          <w:szCs w:val="24"/>
        </w:rPr>
        <w:t xml:space="preserve"> must describe in the proposal, all responsibilities that </w:t>
      </w:r>
      <w:r>
        <w:rPr>
          <w:rFonts w:cs="Arial"/>
          <w:szCs w:val="24"/>
        </w:rPr>
        <w:t xml:space="preserve">applicant </w:t>
      </w:r>
      <w:r w:rsidRPr="00127C69">
        <w:rPr>
          <w:rFonts w:cs="Arial"/>
          <w:szCs w:val="24"/>
        </w:rPr>
        <w:t xml:space="preserve">anticipates assigning or subcontracting, identify the subcontractor and also describe how </w:t>
      </w:r>
      <w:r>
        <w:rPr>
          <w:rFonts w:cs="Arial"/>
          <w:szCs w:val="24"/>
        </w:rPr>
        <w:t xml:space="preserve">applicant </w:t>
      </w:r>
      <w:r w:rsidRPr="00127C69">
        <w:rPr>
          <w:rFonts w:cs="Arial"/>
          <w:szCs w:val="24"/>
        </w:rPr>
        <w:t>will manage these subcontractors.</w:t>
      </w:r>
    </w:p>
    <w:p w:rsidR="00B03019" w:rsidRPr="00127C69" w:rsidRDefault="00B03019" w:rsidP="00B03019">
      <w:pPr>
        <w:jc w:val="both"/>
        <w:rPr>
          <w:rFonts w:cs="Arial"/>
          <w:szCs w:val="24"/>
        </w:rPr>
      </w:pPr>
      <w:r w:rsidRPr="00127C69">
        <w:rPr>
          <w:rFonts w:cs="Arial"/>
          <w:szCs w:val="24"/>
          <w:u w:val="single"/>
        </w:rPr>
        <w:t>Wages and Labor Law Compliance:</w:t>
      </w:r>
      <w:r w:rsidRPr="00127C69">
        <w:rPr>
          <w:rFonts w:cs="Arial"/>
          <w:szCs w:val="24"/>
        </w:rPr>
        <w:t xml:space="preserve">  Prior to contract execution for service contract in excess of $1.00, the provider shall certify, if applicable, that it complies with all state of Florida labor and wage regulations, “Wages, hours, and working conditions of employees of contractors performing services.”  </w:t>
      </w:r>
    </w:p>
    <w:p w:rsidR="00B03019" w:rsidRPr="00D7646A" w:rsidRDefault="004359CF" w:rsidP="00F40736">
      <w:pPr>
        <w:pStyle w:val="Style5"/>
      </w:pPr>
      <w:bookmarkStart w:id="13" w:name="_Toc250528860"/>
      <w:bookmarkStart w:id="14" w:name="_Toc251236695"/>
      <w:bookmarkStart w:id="15" w:name="_Toc255212990"/>
      <w:bookmarkStart w:id="16" w:name="_Toc485800216"/>
      <w:bookmarkStart w:id="17" w:name="_Toc488051823"/>
      <w:r>
        <w:t>2</w:t>
      </w:r>
      <w:r w:rsidR="00B03019" w:rsidRPr="00D7646A">
        <w:t>.2 Qualification Requirements</w:t>
      </w:r>
      <w:bookmarkEnd w:id="13"/>
      <w:bookmarkEnd w:id="14"/>
      <w:bookmarkEnd w:id="15"/>
      <w:bookmarkEnd w:id="16"/>
      <w:bookmarkEnd w:id="17"/>
    </w:p>
    <w:p w:rsidR="00B03019" w:rsidRPr="00E30EAF" w:rsidRDefault="00B03019" w:rsidP="00B03019">
      <w:pPr>
        <w:autoSpaceDE w:val="0"/>
        <w:autoSpaceDN w:val="0"/>
        <w:adjustRightInd w:val="0"/>
        <w:jc w:val="both"/>
        <w:rPr>
          <w:rFonts w:cs="Arial"/>
          <w:szCs w:val="24"/>
        </w:rPr>
      </w:pPr>
      <w:r w:rsidRPr="00E30EAF">
        <w:rPr>
          <w:szCs w:val="24"/>
        </w:rPr>
        <w:t xml:space="preserve">Failure to have performed any previous contractual or employment obligations with </w:t>
      </w:r>
      <w:r>
        <w:rPr>
          <w:szCs w:val="24"/>
        </w:rPr>
        <w:t xml:space="preserve">CBHA, LLC., Kids Central Inc. (KCI) </w:t>
      </w:r>
      <w:r w:rsidRPr="00E30EAF">
        <w:rPr>
          <w:szCs w:val="24"/>
        </w:rPr>
        <w:t xml:space="preserve">or the State of Florida in a manner satisfactory to </w:t>
      </w:r>
      <w:r>
        <w:rPr>
          <w:szCs w:val="24"/>
        </w:rPr>
        <w:t>CBHA, LLC., KCI</w:t>
      </w:r>
      <w:r w:rsidRPr="00E30EAF">
        <w:rPr>
          <w:szCs w:val="24"/>
        </w:rPr>
        <w:t xml:space="preserve"> or DCF may be sufficient cause for disqualification. To be disqualified as a Respondent under this provision, the Respondent must have:</w:t>
      </w:r>
    </w:p>
    <w:p w:rsidR="00B03019" w:rsidRDefault="00B03019" w:rsidP="00B03019">
      <w:pPr>
        <w:pStyle w:val="ListParagraph"/>
        <w:numPr>
          <w:ilvl w:val="0"/>
          <w:numId w:val="3"/>
        </w:numPr>
        <w:autoSpaceDE w:val="0"/>
        <w:autoSpaceDN w:val="0"/>
        <w:adjustRightInd w:val="0"/>
        <w:spacing w:after="0" w:line="240" w:lineRule="auto"/>
        <w:jc w:val="both"/>
      </w:pPr>
      <w:r w:rsidRPr="00127C69">
        <w:t xml:space="preserve">Previously failed to satisfactorily perform in a contract or employment with </w:t>
      </w:r>
      <w:r>
        <w:t>CBHA, LLC., KCI</w:t>
      </w:r>
      <w:r w:rsidRPr="00127C69">
        <w:t xml:space="preserve"> or DCF, been notified by </w:t>
      </w:r>
      <w:r>
        <w:t>CBHA, LLC., KCI</w:t>
      </w:r>
      <w:r w:rsidRPr="00127C69">
        <w:t xml:space="preserve"> or DCF of unsatisfactory performance, and failed to correct the unsatisfactory performance to the satisfaction of </w:t>
      </w:r>
      <w:r>
        <w:t>CBHA, LLC., KCI</w:t>
      </w:r>
      <w:r w:rsidRPr="00127C69">
        <w:t xml:space="preserve"> or DCF; or </w:t>
      </w:r>
    </w:p>
    <w:p w:rsidR="00B03019" w:rsidRPr="00127C69" w:rsidRDefault="00B03019" w:rsidP="00B03019">
      <w:pPr>
        <w:pStyle w:val="ListParagraph"/>
        <w:numPr>
          <w:ilvl w:val="0"/>
          <w:numId w:val="3"/>
        </w:numPr>
        <w:autoSpaceDE w:val="0"/>
        <w:autoSpaceDN w:val="0"/>
        <w:adjustRightInd w:val="0"/>
        <w:spacing w:after="0" w:line="240" w:lineRule="auto"/>
        <w:jc w:val="both"/>
      </w:pPr>
      <w:r>
        <w:t>Had a contract or employment terminated by CBHA, LLC., KCI or DCF.</w:t>
      </w:r>
    </w:p>
    <w:p w:rsidR="00B03019" w:rsidRPr="00127C69" w:rsidRDefault="00B03019" w:rsidP="00B03019">
      <w:pPr>
        <w:ind w:left="810"/>
      </w:pPr>
    </w:p>
    <w:p w:rsidR="00B03019" w:rsidRPr="001F6C74" w:rsidRDefault="00B03019" w:rsidP="00B03019">
      <w:pPr>
        <w:jc w:val="both"/>
        <w:rPr>
          <w:rFonts w:cs="Arial"/>
          <w:szCs w:val="24"/>
        </w:rPr>
      </w:pPr>
      <w:r w:rsidRPr="001F6C74">
        <w:rPr>
          <w:rFonts w:cs="Arial"/>
          <w:szCs w:val="24"/>
        </w:rPr>
        <w:t xml:space="preserve">Per DCF requirements, </w:t>
      </w:r>
      <w:r>
        <w:rPr>
          <w:rFonts w:cs="Arial"/>
          <w:szCs w:val="24"/>
        </w:rPr>
        <w:t>CBHA, LLC.</w:t>
      </w:r>
      <w:r w:rsidRPr="001F6C74">
        <w:rPr>
          <w:rFonts w:cs="Arial"/>
          <w:szCs w:val="24"/>
        </w:rPr>
        <w:t xml:space="preserve"> will not intentionally award contracts to any applicants or its Providers and/or sub-providers that:</w:t>
      </w:r>
    </w:p>
    <w:p w:rsidR="00B03019" w:rsidRPr="00127C69" w:rsidRDefault="00B03019" w:rsidP="00B03019">
      <w:pPr>
        <w:pStyle w:val="NormalWeb"/>
        <w:numPr>
          <w:ilvl w:val="0"/>
          <w:numId w:val="2"/>
        </w:numPr>
        <w:tabs>
          <w:tab w:val="left" w:pos="900"/>
        </w:tabs>
        <w:spacing w:before="120" w:beforeAutospacing="0" w:after="120" w:afterAutospacing="0"/>
        <w:jc w:val="both"/>
        <w:rPr>
          <w:rFonts w:ascii="Calibri" w:hAnsi="Calibri"/>
        </w:rPr>
      </w:pPr>
      <w:r w:rsidRPr="00127C69">
        <w:rPr>
          <w:rFonts w:ascii="Calibri" w:hAnsi="Calibri"/>
        </w:rPr>
        <w:t>Has been barred, suspended, or otherwise prohibited from doing business with any government entity, or has been barred, suspended, or otherwise prohibited from doing business with any government entity within the last five (5) years</w:t>
      </w:r>
    </w:p>
    <w:p w:rsidR="00B03019" w:rsidRPr="00127C69" w:rsidRDefault="00B03019" w:rsidP="00B03019">
      <w:pPr>
        <w:pStyle w:val="NormalWeb"/>
        <w:numPr>
          <w:ilvl w:val="0"/>
          <w:numId w:val="2"/>
        </w:numPr>
        <w:tabs>
          <w:tab w:val="left" w:pos="900"/>
        </w:tabs>
        <w:spacing w:before="120" w:beforeAutospacing="0" w:after="120" w:afterAutospacing="0"/>
        <w:jc w:val="both"/>
        <w:rPr>
          <w:rFonts w:ascii="Calibri" w:hAnsi="Calibri"/>
        </w:rPr>
      </w:pPr>
      <w:r w:rsidRPr="00127C69">
        <w:rPr>
          <w:rFonts w:ascii="Calibri" w:hAnsi="Calibri"/>
        </w:rPr>
        <w:t>Is under investigation or indictment for criminal conduct, or has been convicted of any crime which would adversely reflect on their ability to provide services to vulnerable populations, including, but not limited to, abused or neglected children, or which adversely reflects their ability to properly handle public funds;</w:t>
      </w:r>
    </w:p>
    <w:p w:rsidR="00B03019" w:rsidRPr="00127C69" w:rsidRDefault="00B03019" w:rsidP="00B03019">
      <w:pPr>
        <w:pStyle w:val="NormalWeb"/>
        <w:numPr>
          <w:ilvl w:val="0"/>
          <w:numId w:val="2"/>
        </w:numPr>
        <w:tabs>
          <w:tab w:val="left" w:pos="1080"/>
        </w:tabs>
        <w:spacing w:before="120" w:beforeAutospacing="0" w:after="120" w:afterAutospacing="0"/>
        <w:jc w:val="both"/>
        <w:rPr>
          <w:rFonts w:ascii="Calibri" w:hAnsi="Calibri"/>
        </w:rPr>
      </w:pPr>
      <w:r w:rsidRPr="00127C69">
        <w:rPr>
          <w:rFonts w:ascii="Calibri" w:hAnsi="Calibri"/>
        </w:rPr>
        <w:t>Is currently involved, or has been involved within the last five (5) years, with any litigation, regardless of whether as a plaintiff or defendant, which might pose a conflict of interest to the Department, the state or its subdivisions, or a federal entity providing funds to the Department;</w:t>
      </w:r>
    </w:p>
    <w:p w:rsidR="00B03019" w:rsidRPr="00127C69" w:rsidRDefault="00B03019" w:rsidP="00B03019">
      <w:pPr>
        <w:pStyle w:val="NormalWeb"/>
        <w:numPr>
          <w:ilvl w:val="0"/>
          <w:numId w:val="2"/>
        </w:numPr>
        <w:tabs>
          <w:tab w:val="left" w:pos="900"/>
        </w:tabs>
        <w:spacing w:before="120" w:beforeAutospacing="0" w:after="120" w:afterAutospacing="0"/>
        <w:jc w:val="both"/>
        <w:rPr>
          <w:rFonts w:ascii="Calibri" w:hAnsi="Calibri"/>
        </w:rPr>
      </w:pPr>
      <w:r w:rsidRPr="00127C69">
        <w:rPr>
          <w:rFonts w:ascii="Calibri" w:hAnsi="Calibri"/>
        </w:rPr>
        <w:t>Had a contract or employment terminated by the Department for failure to satisfactorily perform or for cause; or</w:t>
      </w:r>
    </w:p>
    <w:p w:rsidR="00B03019" w:rsidRPr="00B03019" w:rsidRDefault="00B03019" w:rsidP="00B03019">
      <w:pPr>
        <w:keepLines/>
        <w:numPr>
          <w:ilvl w:val="0"/>
          <w:numId w:val="2"/>
        </w:numPr>
        <w:tabs>
          <w:tab w:val="left" w:pos="900"/>
        </w:tabs>
        <w:spacing w:before="120" w:after="120" w:line="240" w:lineRule="auto"/>
        <w:jc w:val="both"/>
        <w:rPr>
          <w:rFonts w:cs="Arial"/>
          <w:color w:val="000000"/>
          <w:szCs w:val="24"/>
        </w:rPr>
      </w:pPr>
      <w:r w:rsidRPr="00127C69">
        <w:rPr>
          <w:rFonts w:cs="Arial"/>
          <w:szCs w:val="24"/>
        </w:rPr>
        <w:t>Failed to implement a corrective action plan approved by the Department or any other government entity, after having received due notice.</w:t>
      </w:r>
    </w:p>
    <w:p w:rsidR="00B03019" w:rsidRDefault="004359CF" w:rsidP="00F40736">
      <w:pPr>
        <w:pStyle w:val="Style4"/>
      </w:pPr>
      <w:bookmarkStart w:id="18" w:name="_Toc485800217"/>
      <w:bookmarkStart w:id="19" w:name="_Toc488051824"/>
      <w:r>
        <w:t>2</w:t>
      </w:r>
      <w:r w:rsidR="00B03019">
        <w:t>.3 Insurance Requirements</w:t>
      </w:r>
      <w:bookmarkEnd w:id="18"/>
      <w:bookmarkEnd w:id="19"/>
    </w:p>
    <w:p w:rsidR="00B03019" w:rsidRPr="00127C69" w:rsidRDefault="00B03019" w:rsidP="00B03019">
      <w:pPr>
        <w:pStyle w:val="ListParagraph"/>
        <w:numPr>
          <w:ilvl w:val="0"/>
          <w:numId w:val="4"/>
        </w:numPr>
        <w:autoSpaceDE w:val="0"/>
        <w:autoSpaceDN w:val="0"/>
        <w:adjustRightInd w:val="0"/>
        <w:spacing w:after="0" w:line="240" w:lineRule="auto"/>
        <w:jc w:val="both"/>
        <w:rPr>
          <w:rFonts w:cs="Arial"/>
          <w:szCs w:val="24"/>
        </w:rPr>
      </w:pPr>
      <w:r w:rsidRPr="00127C69">
        <w:rPr>
          <w:rFonts w:cs="Arial"/>
          <w:szCs w:val="24"/>
        </w:rPr>
        <w:t>The ability to meet the following insurance coverage as required by Florida Statute 409.1671</w:t>
      </w:r>
      <w:r w:rsidRPr="00127C69">
        <w:rPr>
          <w:rFonts w:ascii="Arial" w:hAnsi="Arial" w:cs="Arial"/>
        </w:rPr>
        <w:t>:</w:t>
      </w:r>
    </w:p>
    <w:p w:rsidR="00B03019" w:rsidRDefault="00B03019" w:rsidP="00B03019">
      <w:pPr>
        <w:pStyle w:val="ListParagraph"/>
        <w:numPr>
          <w:ilvl w:val="1"/>
          <w:numId w:val="4"/>
        </w:numPr>
        <w:tabs>
          <w:tab w:val="left" w:pos="1080"/>
        </w:tabs>
        <w:spacing w:before="120" w:after="120" w:line="240" w:lineRule="auto"/>
        <w:jc w:val="both"/>
        <w:rPr>
          <w:rFonts w:cs="Arial"/>
          <w:color w:val="000000"/>
          <w:szCs w:val="24"/>
        </w:rPr>
      </w:pPr>
      <w:r w:rsidRPr="00127C69">
        <w:rPr>
          <w:rFonts w:cs="Arial"/>
          <w:color w:val="000000"/>
          <w:szCs w:val="24"/>
        </w:rPr>
        <w:t>Professional and General Liability Insurance – The Applicant shall maintain professional and comprehensive general liability insurance covering Provider for claims arising from acts or omissions occurring within the scope of the services provided, with a minimum coverage limit of $1,000,000 (per occurrence) and $3,000,000 (aggregate).</w:t>
      </w:r>
    </w:p>
    <w:p w:rsidR="00B03019" w:rsidRDefault="00B03019" w:rsidP="00B03019">
      <w:pPr>
        <w:pStyle w:val="ListParagraph"/>
        <w:numPr>
          <w:ilvl w:val="1"/>
          <w:numId w:val="4"/>
        </w:numPr>
        <w:tabs>
          <w:tab w:val="left" w:pos="1080"/>
        </w:tabs>
        <w:spacing w:before="120" w:after="120" w:line="240" w:lineRule="auto"/>
        <w:jc w:val="both"/>
        <w:rPr>
          <w:rFonts w:cs="Arial"/>
          <w:color w:val="000000"/>
          <w:szCs w:val="24"/>
        </w:rPr>
      </w:pPr>
      <w:r w:rsidRPr="00127C69">
        <w:rPr>
          <w:rFonts w:cs="Arial"/>
          <w:color w:val="000000"/>
          <w:szCs w:val="24"/>
        </w:rPr>
        <w:t>Workers’ Compensation – The Applicant will maintain workers’ compensation insurance per Florida statutory limits covering all employees engaged in any work associated with this Contract.</w:t>
      </w:r>
    </w:p>
    <w:p w:rsidR="00B03019" w:rsidRPr="000422F3" w:rsidRDefault="00B03019" w:rsidP="000422F3">
      <w:pPr>
        <w:pStyle w:val="ListParagraph"/>
        <w:numPr>
          <w:ilvl w:val="1"/>
          <w:numId w:val="4"/>
        </w:numPr>
        <w:tabs>
          <w:tab w:val="left" w:pos="1080"/>
        </w:tabs>
        <w:spacing w:before="120" w:after="120" w:line="240" w:lineRule="auto"/>
        <w:jc w:val="both"/>
        <w:rPr>
          <w:rFonts w:cs="Arial"/>
          <w:color w:val="000000"/>
          <w:szCs w:val="24"/>
        </w:rPr>
      </w:pPr>
      <w:r>
        <w:rPr>
          <w:rFonts w:cs="Arial"/>
          <w:color w:val="000000"/>
          <w:szCs w:val="24"/>
        </w:rPr>
        <w:t xml:space="preserve">The respondent must be willing to </w:t>
      </w:r>
      <w:r w:rsidRPr="00342D44">
        <w:rPr>
          <w:rFonts w:cs="Arial"/>
          <w:color w:val="000000"/>
          <w:szCs w:val="24"/>
        </w:rPr>
        <w:t xml:space="preserve">add CBHA, LLC. as an additional insured on the general, professional and sexual abuse liability policies and be willing to add </w:t>
      </w:r>
      <w:r w:rsidR="000422F3">
        <w:rPr>
          <w:rFonts w:cs="Arial"/>
          <w:color w:val="000000"/>
          <w:szCs w:val="24"/>
        </w:rPr>
        <w:t>CBHA, LLC.</w:t>
      </w:r>
      <w:r w:rsidRPr="000422F3">
        <w:rPr>
          <w:rFonts w:cs="Arial"/>
          <w:color w:val="000000"/>
          <w:szCs w:val="24"/>
        </w:rPr>
        <w:t xml:space="preserve"> as a certificate holder.</w:t>
      </w:r>
    </w:p>
    <w:p w:rsidR="00B03019" w:rsidRPr="00127C69" w:rsidRDefault="004359CF" w:rsidP="00B03019">
      <w:pPr>
        <w:pStyle w:val="Heading1"/>
      </w:pPr>
      <w:bookmarkStart w:id="20" w:name="_Toc255213003"/>
      <w:bookmarkStart w:id="21" w:name="_Toc485800219"/>
      <w:bookmarkStart w:id="22" w:name="_Toc488051825"/>
      <w:r>
        <w:t>3</w:t>
      </w:r>
      <w:r w:rsidR="00B03019" w:rsidRPr="00127C69">
        <w:t xml:space="preserve">.0 </w:t>
      </w:r>
      <w:bookmarkStart w:id="23" w:name="_4.1_RFP_Process"/>
      <w:bookmarkStart w:id="24" w:name="_Toc248827492"/>
      <w:bookmarkStart w:id="25" w:name="_Toc250528865"/>
      <w:bookmarkStart w:id="26" w:name="_Toc251236700"/>
      <w:bookmarkEnd w:id="20"/>
      <w:bookmarkEnd w:id="21"/>
      <w:bookmarkEnd w:id="23"/>
      <w:r w:rsidR="00B03019">
        <w:t>Contact Information</w:t>
      </w:r>
      <w:r w:rsidR="00A22F94">
        <w:t>, Evaluation, Payment Method</w:t>
      </w:r>
      <w:bookmarkEnd w:id="22"/>
    </w:p>
    <w:p w:rsidR="00B03019" w:rsidRPr="00127C69" w:rsidRDefault="004359CF" w:rsidP="00F40736">
      <w:pPr>
        <w:pStyle w:val="Style3"/>
      </w:pPr>
      <w:bookmarkStart w:id="27" w:name="_Toc255213004"/>
      <w:bookmarkStart w:id="28" w:name="_Toc485800220"/>
      <w:bookmarkStart w:id="29" w:name="_Toc488051826"/>
      <w:r>
        <w:t>3</w:t>
      </w:r>
      <w:r w:rsidR="00B03019">
        <w:t xml:space="preserve">.1 </w:t>
      </w:r>
      <w:bookmarkEnd w:id="24"/>
      <w:bookmarkEnd w:id="25"/>
      <w:bookmarkEnd w:id="26"/>
      <w:bookmarkEnd w:id="27"/>
      <w:bookmarkEnd w:id="28"/>
      <w:r w:rsidR="00175247">
        <w:t>Application</w:t>
      </w:r>
      <w:bookmarkEnd w:id="29"/>
    </w:p>
    <w:p w:rsidR="00B03019" w:rsidRPr="00127C69" w:rsidRDefault="00B03019" w:rsidP="00B03019">
      <w:pPr>
        <w:jc w:val="both"/>
        <w:rPr>
          <w:rFonts w:cs="Arial"/>
          <w:szCs w:val="24"/>
        </w:rPr>
      </w:pPr>
      <w:r>
        <w:rPr>
          <w:rFonts w:cs="Arial"/>
          <w:szCs w:val="24"/>
        </w:rPr>
        <w:t>Proposals</w:t>
      </w:r>
      <w:r w:rsidRPr="00127C69">
        <w:rPr>
          <w:rFonts w:cs="Arial"/>
          <w:szCs w:val="24"/>
        </w:rPr>
        <w:t xml:space="preserve"> may be mailed or emailed to:</w:t>
      </w:r>
    </w:p>
    <w:tbl>
      <w:tblPr>
        <w:tblW w:w="0" w:type="auto"/>
        <w:tblInd w:w="114" w:type="dxa"/>
        <w:tblLayout w:type="fixed"/>
        <w:tblLook w:val="0000" w:firstRow="0" w:lastRow="0" w:firstColumn="0" w:lastColumn="0" w:noHBand="0" w:noVBand="0"/>
      </w:tblPr>
      <w:tblGrid>
        <w:gridCol w:w="2865"/>
        <w:gridCol w:w="6456"/>
      </w:tblGrid>
      <w:tr w:rsidR="00B03019" w:rsidRPr="00127C69" w:rsidTr="0058637B">
        <w:trPr>
          <w:trHeight w:val="440"/>
        </w:trPr>
        <w:tc>
          <w:tcPr>
            <w:tcW w:w="2865" w:type="dxa"/>
          </w:tcPr>
          <w:p w:rsidR="00B03019" w:rsidRPr="00127C69" w:rsidRDefault="00B03019" w:rsidP="0058637B">
            <w:pPr>
              <w:jc w:val="both"/>
              <w:rPr>
                <w:rFonts w:cs="Arial"/>
                <w:szCs w:val="24"/>
              </w:rPr>
            </w:pPr>
            <w:r w:rsidRPr="00127C69">
              <w:rPr>
                <w:rFonts w:cs="Arial"/>
                <w:szCs w:val="24"/>
              </w:rPr>
              <w:t>EMAILS:</w:t>
            </w:r>
          </w:p>
        </w:tc>
        <w:tc>
          <w:tcPr>
            <w:tcW w:w="6456" w:type="dxa"/>
          </w:tcPr>
          <w:p w:rsidR="00B03019" w:rsidRPr="00127C69" w:rsidRDefault="007D6F1B" w:rsidP="0058637B">
            <w:pPr>
              <w:jc w:val="both"/>
              <w:rPr>
                <w:rFonts w:cs="Arial"/>
                <w:szCs w:val="24"/>
              </w:rPr>
            </w:pPr>
            <w:hyperlink r:id="rId6" w:history="1">
              <w:r w:rsidR="00A22F94" w:rsidRPr="00CD1E15">
                <w:rPr>
                  <w:rStyle w:val="Hyperlink"/>
                  <w:rFonts w:cs="Arial"/>
                  <w:szCs w:val="24"/>
                </w:rPr>
                <w:t>aimee.gandy@kidscentralinc.org</w:t>
              </w:r>
            </w:hyperlink>
          </w:p>
        </w:tc>
      </w:tr>
    </w:tbl>
    <w:p w:rsidR="00B03019" w:rsidRPr="00127C69" w:rsidRDefault="00B03019" w:rsidP="00B03019">
      <w:pPr>
        <w:jc w:val="both"/>
        <w:rPr>
          <w:rFonts w:cs="Arial"/>
          <w:szCs w:val="24"/>
        </w:rPr>
      </w:pPr>
    </w:p>
    <w:tbl>
      <w:tblPr>
        <w:tblW w:w="0" w:type="auto"/>
        <w:tblInd w:w="114" w:type="dxa"/>
        <w:tblLayout w:type="fixed"/>
        <w:tblLook w:val="0000" w:firstRow="0" w:lastRow="0" w:firstColumn="0" w:lastColumn="0" w:noHBand="0" w:noVBand="0"/>
      </w:tblPr>
      <w:tblGrid>
        <w:gridCol w:w="2865"/>
        <w:gridCol w:w="6456"/>
      </w:tblGrid>
      <w:tr w:rsidR="00B03019" w:rsidRPr="00127C69" w:rsidTr="0058637B">
        <w:trPr>
          <w:trHeight w:val="735"/>
        </w:trPr>
        <w:tc>
          <w:tcPr>
            <w:tcW w:w="2865" w:type="dxa"/>
          </w:tcPr>
          <w:p w:rsidR="00B03019" w:rsidRPr="00127C69" w:rsidRDefault="00B03019" w:rsidP="0058637B">
            <w:pPr>
              <w:rPr>
                <w:rFonts w:cs="Arial"/>
                <w:szCs w:val="24"/>
              </w:rPr>
            </w:pPr>
            <w:r w:rsidRPr="00127C69">
              <w:rPr>
                <w:rFonts w:cs="Arial"/>
                <w:szCs w:val="24"/>
              </w:rPr>
              <w:t>MAIL-INS or HAND DELIVERIES:</w:t>
            </w:r>
          </w:p>
        </w:tc>
        <w:tc>
          <w:tcPr>
            <w:tcW w:w="6456" w:type="dxa"/>
          </w:tcPr>
          <w:p w:rsidR="00B03019" w:rsidRDefault="00B03019" w:rsidP="0058637B">
            <w:pPr>
              <w:jc w:val="both"/>
              <w:rPr>
                <w:rFonts w:cs="Arial"/>
                <w:szCs w:val="24"/>
              </w:rPr>
            </w:pPr>
            <w:r w:rsidRPr="00127C69">
              <w:rPr>
                <w:rFonts w:cs="Arial"/>
                <w:szCs w:val="24"/>
              </w:rPr>
              <w:t>Kids Central</w:t>
            </w:r>
            <w:r>
              <w:rPr>
                <w:rFonts w:cs="Arial"/>
                <w:szCs w:val="24"/>
              </w:rPr>
              <w:t>, Inc.</w:t>
            </w:r>
            <w:r w:rsidRPr="00127C69">
              <w:rPr>
                <w:rFonts w:cs="Arial"/>
                <w:szCs w:val="24"/>
              </w:rPr>
              <w:t xml:space="preserve"> </w:t>
            </w:r>
          </w:p>
          <w:p w:rsidR="00B03019" w:rsidRPr="00127C69" w:rsidRDefault="00B03019" w:rsidP="0058637B">
            <w:pPr>
              <w:jc w:val="both"/>
              <w:rPr>
                <w:rFonts w:cs="Arial"/>
                <w:szCs w:val="24"/>
              </w:rPr>
            </w:pPr>
            <w:r>
              <w:rPr>
                <w:rFonts w:cs="Arial"/>
                <w:szCs w:val="24"/>
              </w:rPr>
              <w:t>c/o Community Behavioral Health Approach, LLC.</w:t>
            </w:r>
          </w:p>
          <w:p w:rsidR="00B03019" w:rsidRPr="00127C69" w:rsidRDefault="00B03019" w:rsidP="0058637B">
            <w:pPr>
              <w:jc w:val="both"/>
              <w:rPr>
                <w:rFonts w:cs="Arial"/>
                <w:szCs w:val="24"/>
              </w:rPr>
            </w:pPr>
            <w:r w:rsidRPr="00127C69">
              <w:rPr>
                <w:rFonts w:cs="Arial"/>
                <w:szCs w:val="24"/>
              </w:rPr>
              <w:t xml:space="preserve">Attn: </w:t>
            </w:r>
            <w:r w:rsidR="00A22F94">
              <w:rPr>
                <w:rFonts w:cs="Arial"/>
                <w:szCs w:val="24"/>
              </w:rPr>
              <w:t>Aimee Gandy</w:t>
            </w:r>
          </w:p>
          <w:p w:rsidR="00B03019" w:rsidRDefault="00B03019" w:rsidP="0058637B">
            <w:pPr>
              <w:jc w:val="both"/>
              <w:rPr>
                <w:rFonts w:cs="Arial"/>
                <w:szCs w:val="24"/>
              </w:rPr>
            </w:pPr>
            <w:r>
              <w:rPr>
                <w:rFonts w:cs="Arial"/>
                <w:szCs w:val="24"/>
              </w:rPr>
              <w:t>901 Industrial Drive</w:t>
            </w:r>
          </w:p>
          <w:p w:rsidR="00B03019" w:rsidRPr="00127C69" w:rsidRDefault="00B03019" w:rsidP="0058637B">
            <w:pPr>
              <w:jc w:val="both"/>
              <w:rPr>
                <w:rFonts w:cs="Arial"/>
                <w:szCs w:val="24"/>
              </w:rPr>
            </w:pPr>
            <w:r>
              <w:rPr>
                <w:rFonts w:cs="Arial"/>
                <w:szCs w:val="24"/>
              </w:rPr>
              <w:t>Suite 200</w:t>
            </w:r>
          </w:p>
          <w:p w:rsidR="00B03019" w:rsidRPr="00127C69" w:rsidRDefault="00B03019" w:rsidP="0058637B">
            <w:pPr>
              <w:jc w:val="both"/>
              <w:rPr>
                <w:rFonts w:cs="Arial"/>
                <w:szCs w:val="24"/>
              </w:rPr>
            </w:pPr>
            <w:r>
              <w:rPr>
                <w:rFonts w:cs="Arial"/>
                <w:szCs w:val="24"/>
              </w:rPr>
              <w:t>Wildwood</w:t>
            </w:r>
            <w:r w:rsidRPr="00127C69">
              <w:rPr>
                <w:rFonts w:cs="Arial"/>
                <w:szCs w:val="24"/>
              </w:rPr>
              <w:t>, Florida 34</w:t>
            </w:r>
            <w:r>
              <w:rPr>
                <w:rFonts w:cs="Arial"/>
                <w:szCs w:val="24"/>
              </w:rPr>
              <w:t>785</w:t>
            </w:r>
          </w:p>
        </w:tc>
      </w:tr>
    </w:tbl>
    <w:p w:rsidR="00B03019" w:rsidRPr="00127C69" w:rsidRDefault="00B03019" w:rsidP="00B03019">
      <w:pPr>
        <w:jc w:val="both"/>
        <w:rPr>
          <w:rFonts w:cs="Arial"/>
          <w:szCs w:val="24"/>
        </w:rPr>
      </w:pPr>
    </w:p>
    <w:p w:rsidR="00B03019" w:rsidRDefault="00B03019" w:rsidP="00B03019">
      <w:pPr>
        <w:jc w:val="both"/>
        <w:rPr>
          <w:rFonts w:cs="Arial"/>
          <w:szCs w:val="24"/>
        </w:rPr>
      </w:pPr>
      <w:r w:rsidRPr="00127C69">
        <w:rPr>
          <w:rFonts w:cs="Arial"/>
          <w:szCs w:val="24"/>
        </w:rPr>
        <w:t xml:space="preserve">INQUIRIES &amp; QUESTIONS: Inquiries and questions regarding this </w:t>
      </w:r>
      <w:r>
        <w:rPr>
          <w:rFonts w:cs="Arial"/>
          <w:szCs w:val="24"/>
        </w:rPr>
        <w:t>Application</w:t>
      </w:r>
      <w:r w:rsidRPr="00127C69">
        <w:rPr>
          <w:rFonts w:cs="Arial"/>
          <w:szCs w:val="24"/>
        </w:rPr>
        <w:t xml:space="preserve"> must be in writing and must be directed to </w:t>
      </w:r>
      <w:hyperlink r:id="rId7" w:history="1">
        <w:r w:rsidR="004211B7" w:rsidRPr="00FE19E6">
          <w:rPr>
            <w:rStyle w:val="Hyperlink"/>
            <w:rFonts w:cs="Arial"/>
            <w:szCs w:val="24"/>
          </w:rPr>
          <w:t>aimee.gandy@kidscentralinc.org</w:t>
        </w:r>
      </w:hyperlink>
      <w:r w:rsidRPr="00127C69">
        <w:t xml:space="preserve"> </w:t>
      </w:r>
      <w:r w:rsidRPr="00127C69">
        <w:rPr>
          <w:rFonts w:cs="Arial"/>
          <w:szCs w:val="24"/>
        </w:rPr>
        <w:t>which will be your primary contact</w:t>
      </w:r>
      <w:r>
        <w:rPr>
          <w:rFonts w:cs="Arial"/>
          <w:szCs w:val="24"/>
        </w:rPr>
        <w:t>.</w:t>
      </w:r>
      <w:r w:rsidRPr="00127C69">
        <w:rPr>
          <w:rFonts w:cs="Arial"/>
          <w:szCs w:val="24"/>
        </w:rPr>
        <w:t xml:space="preserve">  </w:t>
      </w:r>
    </w:p>
    <w:p w:rsidR="000466C4" w:rsidRPr="00127C69" w:rsidRDefault="004359CF" w:rsidP="00F40736">
      <w:pPr>
        <w:pStyle w:val="Style2"/>
      </w:pPr>
      <w:bookmarkStart w:id="30" w:name="_Toc485800225"/>
      <w:bookmarkStart w:id="31" w:name="_Toc488051827"/>
      <w:r>
        <w:t>3</w:t>
      </w:r>
      <w:r w:rsidR="000466C4">
        <w:t>.2</w:t>
      </w:r>
      <w:r w:rsidR="000466C4" w:rsidRPr="00127C69">
        <w:t xml:space="preserve"> Evaluation</w:t>
      </w:r>
      <w:bookmarkEnd w:id="30"/>
      <w:r w:rsidR="000466C4">
        <w:t xml:space="preserve"> of Application</w:t>
      </w:r>
      <w:bookmarkEnd w:id="31"/>
    </w:p>
    <w:p w:rsidR="000466C4" w:rsidRDefault="000466C4" w:rsidP="000466C4">
      <w:pPr>
        <w:spacing w:after="240"/>
        <w:rPr>
          <w:rFonts w:cs="Arial"/>
          <w:szCs w:val="24"/>
        </w:rPr>
      </w:pPr>
      <w:r w:rsidRPr="00127C69">
        <w:rPr>
          <w:rFonts w:cs="Arial"/>
          <w:szCs w:val="24"/>
        </w:rPr>
        <w:t xml:space="preserve">The evaluation of </w:t>
      </w:r>
      <w:r>
        <w:rPr>
          <w:rFonts w:cs="Arial"/>
          <w:szCs w:val="24"/>
        </w:rPr>
        <w:t xml:space="preserve">applications received in response to </w:t>
      </w:r>
      <w:r w:rsidR="00F40736">
        <w:rPr>
          <w:rFonts w:cs="Arial"/>
          <w:szCs w:val="24"/>
        </w:rPr>
        <w:t>this request</w:t>
      </w:r>
      <w:r w:rsidRPr="00127C69">
        <w:rPr>
          <w:rFonts w:cs="Arial"/>
          <w:szCs w:val="24"/>
        </w:rPr>
        <w:t xml:space="preserve"> will be conducted comprehensively, fairly and impartially.  </w:t>
      </w:r>
      <w:r>
        <w:rPr>
          <w:rFonts w:cs="Arial"/>
          <w:szCs w:val="24"/>
        </w:rPr>
        <w:t>A</w:t>
      </w:r>
      <w:r w:rsidRPr="00127C69">
        <w:rPr>
          <w:rFonts w:cs="Arial"/>
          <w:szCs w:val="24"/>
        </w:rPr>
        <w:t xml:space="preserve"> </w:t>
      </w:r>
      <w:r>
        <w:rPr>
          <w:rFonts w:cs="Arial"/>
          <w:szCs w:val="24"/>
        </w:rPr>
        <w:t xml:space="preserve">designated reviewer </w:t>
      </w:r>
      <w:r w:rsidRPr="00127C69">
        <w:rPr>
          <w:rFonts w:cs="Arial"/>
          <w:szCs w:val="24"/>
        </w:rPr>
        <w:t xml:space="preserve">shall review and evaluate </w:t>
      </w:r>
      <w:r w:rsidR="00F40736">
        <w:rPr>
          <w:rFonts w:cs="Arial"/>
          <w:szCs w:val="24"/>
        </w:rPr>
        <w:t>applications</w:t>
      </w:r>
      <w:r w:rsidRPr="00127C69">
        <w:rPr>
          <w:rFonts w:cs="Arial"/>
          <w:szCs w:val="24"/>
        </w:rPr>
        <w:t xml:space="preserve">; the </w:t>
      </w:r>
      <w:r>
        <w:rPr>
          <w:rFonts w:cs="Arial"/>
          <w:szCs w:val="24"/>
        </w:rPr>
        <w:t>review official</w:t>
      </w:r>
      <w:r w:rsidRPr="00127C69">
        <w:rPr>
          <w:rFonts w:cs="Arial"/>
          <w:szCs w:val="24"/>
        </w:rPr>
        <w:t xml:space="preserve"> will be </w:t>
      </w:r>
      <w:r>
        <w:rPr>
          <w:rFonts w:cs="Arial"/>
          <w:szCs w:val="24"/>
        </w:rPr>
        <w:t>an</w:t>
      </w:r>
      <w:r w:rsidRPr="00127C69">
        <w:rPr>
          <w:rFonts w:cs="Arial"/>
          <w:szCs w:val="24"/>
        </w:rPr>
        <w:t xml:space="preserve"> individual with experience in, knowledge of, and program responsibility for program service and financing.  </w:t>
      </w:r>
    </w:p>
    <w:p w:rsidR="000466C4" w:rsidRPr="00451B53" w:rsidRDefault="000466C4" w:rsidP="000466C4">
      <w:pPr>
        <w:autoSpaceDE w:val="0"/>
        <w:autoSpaceDN w:val="0"/>
        <w:adjustRightInd w:val="0"/>
        <w:rPr>
          <w:rFonts w:cs="Arial"/>
          <w:szCs w:val="24"/>
        </w:rPr>
      </w:pPr>
      <w:r w:rsidRPr="00451B53">
        <w:rPr>
          <w:rFonts w:cs="Arial"/>
          <w:szCs w:val="24"/>
        </w:rPr>
        <w:t xml:space="preserve">  </w:t>
      </w:r>
      <w:r w:rsidR="00AA0DD2">
        <w:rPr>
          <w:rFonts w:cs="Arial"/>
          <w:szCs w:val="24"/>
        </w:rPr>
        <w:t>CBHA,</w:t>
      </w:r>
      <w:r>
        <w:rPr>
          <w:rFonts w:cs="Arial"/>
          <w:szCs w:val="24"/>
        </w:rPr>
        <w:t xml:space="preserve"> LLC.</w:t>
      </w:r>
      <w:r w:rsidRPr="00451B53">
        <w:rPr>
          <w:rFonts w:cs="Arial"/>
          <w:szCs w:val="24"/>
        </w:rPr>
        <w:t xml:space="preserve"> considers awards based on the following:</w:t>
      </w:r>
    </w:p>
    <w:p w:rsidR="000466C4" w:rsidRPr="00451B53" w:rsidRDefault="000466C4" w:rsidP="00F40736">
      <w:pPr>
        <w:autoSpaceDE w:val="0"/>
        <w:autoSpaceDN w:val="0"/>
        <w:adjustRightInd w:val="0"/>
        <w:rPr>
          <w:rFonts w:cs="Arial"/>
          <w:szCs w:val="24"/>
        </w:rPr>
      </w:pPr>
      <w:r w:rsidRPr="00451B53">
        <w:rPr>
          <w:rFonts w:cs="Arial"/>
          <w:szCs w:val="24"/>
        </w:rPr>
        <w:tab/>
        <w:t>1</w:t>
      </w:r>
      <w:r>
        <w:rPr>
          <w:rFonts w:cs="Arial"/>
          <w:szCs w:val="24"/>
        </w:rPr>
        <w:t>)</w:t>
      </w:r>
      <w:r w:rsidRPr="00451B53">
        <w:rPr>
          <w:rFonts w:cs="Arial"/>
          <w:szCs w:val="24"/>
        </w:rPr>
        <w:t xml:space="preserve">. </w:t>
      </w:r>
      <w:r w:rsidRPr="00451B53">
        <w:rPr>
          <w:rFonts w:cs="Arial"/>
          <w:szCs w:val="24"/>
        </w:rPr>
        <w:tab/>
        <w:t>Information as presented in the application; and</w:t>
      </w:r>
    </w:p>
    <w:p w:rsidR="000466C4" w:rsidRPr="00451B53" w:rsidRDefault="00F40736" w:rsidP="000466C4">
      <w:pPr>
        <w:autoSpaceDE w:val="0"/>
        <w:autoSpaceDN w:val="0"/>
        <w:adjustRightInd w:val="0"/>
        <w:ind w:left="1440" w:hanging="720"/>
        <w:rPr>
          <w:rFonts w:cs="Arial"/>
          <w:szCs w:val="24"/>
        </w:rPr>
      </w:pPr>
      <w:r>
        <w:rPr>
          <w:rFonts w:cs="Arial"/>
          <w:szCs w:val="24"/>
        </w:rPr>
        <w:t>2</w:t>
      </w:r>
      <w:r w:rsidR="000466C4">
        <w:rPr>
          <w:rFonts w:cs="Arial"/>
          <w:szCs w:val="24"/>
        </w:rPr>
        <w:t>)</w:t>
      </w:r>
      <w:r w:rsidR="000466C4" w:rsidRPr="00451B53">
        <w:rPr>
          <w:rFonts w:cs="Arial"/>
          <w:szCs w:val="24"/>
        </w:rPr>
        <w:t xml:space="preserve">. </w:t>
      </w:r>
      <w:r w:rsidR="000466C4" w:rsidRPr="00451B53">
        <w:rPr>
          <w:rFonts w:cs="Arial"/>
          <w:szCs w:val="24"/>
        </w:rPr>
        <w:tab/>
        <w:t xml:space="preserve">Which proposal(s), in the opinion of the Review Committee, will best serve the </w:t>
      </w:r>
      <w:r>
        <w:rPr>
          <w:rFonts w:cs="Arial"/>
          <w:szCs w:val="24"/>
        </w:rPr>
        <w:t>needs of CBHA, LLC.’s network.</w:t>
      </w:r>
    </w:p>
    <w:p w:rsidR="000466C4" w:rsidRPr="00127C69" w:rsidRDefault="000466C4" w:rsidP="000466C4">
      <w:pPr>
        <w:rPr>
          <w:rFonts w:cs="Arial"/>
          <w:szCs w:val="24"/>
        </w:rPr>
      </w:pPr>
      <w:r>
        <w:rPr>
          <w:rFonts w:cs="Arial"/>
          <w:szCs w:val="24"/>
        </w:rPr>
        <w:t>CBHA, LLC.</w:t>
      </w:r>
      <w:r w:rsidRPr="00127C69">
        <w:rPr>
          <w:rFonts w:cs="Arial"/>
          <w:szCs w:val="24"/>
        </w:rPr>
        <w:t xml:space="preserve"> will not be liable for any costs incurred by the </w:t>
      </w:r>
      <w:r>
        <w:rPr>
          <w:rFonts w:cs="Arial"/>
          <w:szCs w:val="24"/>
        </w:rPr>
        <w:t>a</w:t>
      </w:r>
      <w:r w:rsidRPr="00127C69">
        <w:rPr>
          <w:rFonts w:cs="Arial"/>
          <w:szCs w:val="24"/>
        </w:rPr>
        <w:t xml:space="preserve">pplicant </w:t>
      </w:r>
      <w:r w:rsidR="00F40736" w:rsidRPr="00127C69">
        <w:rPr>
          <w:rFonts w:cs="Arial"/>
          <w:szCs w:val="24"/>
        </w:rPr>
        <w:t>relating to</w:t>
      </w:r>
      <w:r w:rsidRPr="00127C69">
        <w:rPr>
          <w:rFonts w:cs="Arial"/>
          <w:szCs w:val="24"/>
        </w:rPr>
        <w:t xml:space="preserve"> these discussions.</w:t>
      </w:r>
    </w:p>
    <w:p w:rsidR="00F40736" w:rsidRPr="00127C69" w:rsidRDefault="004359CF" w:rsidP="00F40736">
      <w:pPr>
        <w:pStyle w:val="Style1"/>
      </w:pPr>
      <w:bookmarkStart w:id="32" w:name="_Toc485800224"/>
      <w:bookmarkStart w:id="33" w:name="_Toc488051828"/>
      <w:r>
        <w:t>3</w:t>
      </w:r>
      <w:r w:rsidR="00F40736" w:rsidRPr="00127C69">
        <w:t xml:space="preserve">.3 </w:t>
      </w:r>
      <w:r w:rsidR="00F40736">
        <w:t>Payment Method</w:t>
      </w:r>
      <w:bookmarkEnd w:id="32"/>
      <w:bookmarkEnd w:id="33"/>
    </w:p>
    <w:p w:rsidR="00F40736" w:rsidRDefault="00F40736" w:rsidP="00F40736">
      <w:pPr>
        <w:jc w:val="both"/>
        <w:rPr>
          <w:rFonts w:cs="Arial"/>
          <w:szCs w:val="24"/>
        </w:rPr>
      </w:pPr>
      <w:r>
        <w:rPr>
          <w:rFonts w:cs="Arial"/>
          <w:szCs w:val="24"/>
        </w:rPr>
        <w:t>Payment will be made based upon a negotiated rate</w:t>
      </w:r>
      <w:r w:rsidR="004211B7">
        <w:rPr>
          <w:rFonts w:cs="Arial"/>
          <w:szCs w:val="24"/>
        </w:rPr>
        <w:t xml:space="preserve"> and terms</w:t>
      </w:r>
      <w:r>
        <w:rPr>
          <w:rFonts w:cs="Arial"/>
          <w:szCs w:val="24"/>
        </w:rPr>
        <w:t>.</w:t>
      </w:r>
    </w:p>
    <w:p w:rsidR="000466C4" w:rsidRPr="00127C69" w:rsidRDefault="000466C4" w:rsidP="000466C4">
      <w:pPr>
        <w:rPr>
          <w:rFonts w:cs="Arial"/>
          <w:szCs w:val="24"/>
        </w:rPr>
      </w:pPr>
    </w:p>
    <w:sectPr w:rsidR="000466C4" w:rsidRPr="00127C69" w:rsidSect="00044A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32C33"/>
    <w:multiLevelType w:val="hybridMultilevel"/>
    <w:tmpl w:val="C11854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A37250"/>
    <w:multiLevelType w:val="hybridMultilevel"/>
    <w:tmpl w:val="6CD6CE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D0D4DB9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1E0696"/>
    <w:multiLevelType w:val="hybridMultilevel"/>
    <w:tmpl w:val="562EB6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D0D4DB9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6548E5"/>
    <w:multiLevelType w:val="hybridMultilevel"/>
    <w:tmpl w:val="CF44E5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AD26B4"/>
    <w:multiLevelType w:val="hybridMultilevel"/>
    <w:tmpl w:val="EC9255F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5D8"/>
    <w:rsid w:val="000422F3"/>
    <w:rsid w:val="00044AC1"/>
    <w:rsid w:val="000466C4"/>
    <w:rsid w:val="000C0225"/>
    <w:rsid w:val="00113297"/>
    <w:rsid w:val="00175247"/>
    <w:rsid w:val="001D55D8"/>
    <w:rsid w:val="0033548F"/>
    <w:rsid w:val="00387D73"/>
    <w:rsid w:val="00392CAD"/>
    <w:rsid w:val="004211B7"/>
    <w:rsid w:val="004359CF"/>
    <w:rsid w:val="0046657E"/>
    <w:rsid w:val="00474CCD"/>
    <w:rsid w:val="00486592"/>
    <w:rsid w:val="006E42FD"/>
    <w:rsid w:val="008E602B"/>
    <w:rsid w:val="008F593B"/>
    <w:rsid w:val="00944D24"/>
    <w:rsid w:val="00A22F94"/>
    <w:rsid w:val="00AA0DD2"/>
    <w:rsid w:val="00AF52DD"/>
    <w:rsid w:val="00B03019"/>
    <w:rsid w:val="00B237BA"/>
    <w:rsid w:val="00B33898"/>
    <w:rsid w:val="00CB0033"/>
    <w:rsid w:val="00D7646A"/>
    <w:rsid w:val="00DA7C5E"/>
    <w:rsid w:val="00F16959"/>
    <w:rsid w:val="00F40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C07897E"/>
  <w15:chartTrackingRefBased/>
  <w15:docId w15:val="{027C13CD-1A06-44C9-A3E1-76477C30A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6592"/>
    <w:pPr>
      <w:pBdr>
        <w:bottom w:val="single" w:sz="12" w:space="1" w:color="365F91"/>
      </w:pBdr>
      <w:spacing w:before="600" w:after="80" w:line="240" w:lineRule="auto"/>
      <w:outlineLvl w:val="0"/>
    </w:pPr>
    <w:rPr>
      <w:rFonts w:ascii="Cambria" w:eastAsia="Times New Roman" w:hAnsi="Cambria" w:cs="Times New Roman"/>
      <w:b/>
      <w:bCs/>
      <w:color w:val="365F91"/>
      <w:sz w:val="24"/>
      <w:szCs w:val="24"/>
      <w:lang w:bidi="en-US"/>
    </w:rPr>
  </w:style>
  <w:style w:type="paragraph" w:styleId="Heading2">
    <w:name w:val="heading 2"/>
    <w:basedOn w:val="Normal"/>
    <w:next w:val="Normal"/>
    <w:link w:val="Heading2Char"/>
    <w:uiPriority w:val="9"/>
    <w:unhideWhenUsed/>
    <w:qFormat/>
    <w:rsid w:val="00F407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407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48F"/>
    <w:pPr>
      <w:ind w:left="720"/>
      <w:contextualSpacing/>
    </w:pPr>
  </w:style>
  <w:style w:type="character" w:customStyle="1" w:styleId="Heading1Char">
    <w:name w:val="Heading 1 Char"/>
    <w:basedOn w:val="DefaultParagraphFont"/>
    <w:link w:val="Heading1"/>
    <w:uiPriority w:val="9"/>
    <w:rsid w:val="00486592"/>
    <w:rPr>
      <w:rFonts w:ascii="Cambria" w:eastAsia="Times New Roman" w:hAnsi="Cambria" w:cs="Times New Roman"/>
      <w:b/>
      <w:bCs/>
      <w:color w:val="365F91"/>
      <w:sz w:val="24"/>
      <w:szCs w:val="24"/>
      <w:lang w:bidi="en-US"/>
    </w:rPr>
  </w:style>
  <w:style w:type="character" w:customStyle="1" w:styleId="Heading2Char">
    <w:name w:val="Heading 2 Char"/>
    <w:basedOn w:val="DefaultParagraphFont"/>
    <w:link w:val="Heading2"/>
    <w:uiPriority w:val="9"/>
    <w:rsid w:val="00F4073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rsid w:val="00486592"/>
    <w:rPr>
      <w:color w:val="0000FF"/>
      <w:u w:val="single"/>
    </w:rPr>
  </w:style>
  <w:style w:type="paragraph" w:styleId="NormalWeb">
    <w:name w:val="Normal (Web)"/>
    <w:basedOn w:val="Normal"/>
    <w:uiPriority w:val="99"/>
    <w:rsid w:val="00D7646A"/>
    <w:pPr>
      <w:spacing w:before="100" w:beforeAutospacing="1" w:after="100" w:afterAutospacing="1" w:line="240" w:lineRule="auto"/>
    </w:pPr>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B03019"/>
    <w:rPr>
      <w:color w:val="808080"/>
      <w:shd w:val="clear" w:color="auto" w:fill="E6E6E6"/>
    </w:rPr>
  </w:style>
  <w:style w:type="character" w:customStyle="1" w:styleId="Heading3Char">
    <w:name w:val="Heading 3 Char"/>
    <w:basedOn w:val="DefaultParagraphFont"/>
    <w:link w:val="Heading3"/>
    <w:uiPriority w:val="9"/>
    <w:semiHidden/>
    <w:rsid w:val="00F40736"/>
    <w:rPr>
      <w:rFonts w:asciiTheme="majorHAnsi" w:eastAsiaTheme="majorEastAsia" w:hAnsiTheme="majorHAnsi" w:cstheme="majorBidi"/>
      <w:color w:val="1F3763" w:themeColor="accent1" w:themeShade="7F"/>
      <w:sz w:val="24"/>
      <w:szCs w:val="24"/>
    </w:rPr>
  </w:style>
  <w:style w:type="paragraph" w:customStyle="1" w:styleId="Style1">
    <w:name w:val="Style1"/>
    <w:basedOn w:val="Heading2"/>
    <w:qFormat/>
    <w:rsid w:val="00F40736"/>
    <w:rPr>
      <w:u w:val="single"/>
    </w:rPr>
  </w:style>
  <w:style w:type="paragraph" w:customStyle="1" w:styleId="Style2">
    <w:name w:val="Style2"/>
    <w:basedOn w:val="Heading2"/>
    <w:qFormat/>
    <w:rsid w:val="00F40736"/>
    <w:rPr>
      <w:u w:val="single"/>
    </w:rPr>
  </w:style>
  <w:style w:type="paragraph" w:customStyle="1" w:styleId="Style3">
    <w:name w:val="Style3"/>
    <w:basedOn w:val="Heading2"/>
    <w:qFormat/>
    <w:rsid w:val="00F40736"/>
    <w:rPr>
      <w:u w:val="single"/>
    </w:rPr>
  </w:style>
  <w:style w:type="paragraph" w:customStyle="1" w:styleId="Style4">
    <w:name w:val="Style4"/>
    <w:basedOn w:val="Heading2"/>
    <w:qFormat/>
    <w:rsid w:val="00F40736"/>
    <w:rPr>
      <w:u w:val="single"/>
    </w:rPr>
  </w:style>
  <w:style w:type="paragraph" w:customStyle="1" w:styleId="Style5">
    <w:name w:val="Style5"/>
    <w:basedOn w:val="Heading2"/>
    <w:qFormat/>
    <w:rsid w:val="00F40736"/>
    <w:rPr>
      <w:u w:val="single"/>
    </w:rPr>
  </w:style>
  <w:style w:type="paragraph" w:customStyle="1" w:styleId="Style6">
    <w:name w:val="Style6"/>
    <w:basedOn w:val="Heading2"/>
    <w:qFormat/>
    <w:rsid w:val="00F40736"/>
    <w:rPr>
      <w:u w:val="single"/>
    </w:rPr>
  </w:style>
  <w:style w:type="paragraph" w:styleId="TOCHeading">
    <w:name w:val="TOC Heading"/>
    <w:basedOn w:val="Heading1"/>
    <w:next w:val="Normal"/>
    <w:uiPriority w:val="39"/>
    <w:unhideWhenUsed/>
    <w:qFormat/>
    <w:rsid w:val="00F40736"/>
    <w:pPr>
      <w:keepNext/>
      <w:keepLines/>
      <w:pBdr>
        <w:bottom w:val="none" w:sz="0" w:space="0" w:color="auto"/>
      </w:pBdr>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bidi="ar-SA"/>
    </w:rPr>
  </w:style>
  <w:style w:type="paragraph" w:styleId="TOC1">
    <w:name w:val="toc 1"/>
    <w:basedOn w:val="Normal"/>
    <w:next w:val="Normal"/>
    <w:autoRedefine/>
    <w:uiPriority w:val="39"/>
    <w:unhideWhenUsed/>
    <w:rsid w:val="00F40736"/>
    <w:pPr>
      <w:spacing w:after="100"/>
    </w:pPr>
  </w:style>
  <w:style w:type="paragraph" w:styleId="TOC2">
    <w:name w:val="toc 2"/>
    <w:basedOn w:val="Normal"/>
    <w:next w:val="Normal"/>
    <w:autoRedefine/>
    <w:uiPriority w:val="39"/>
    <w:unhideWhenUsed/>
    <w:rsid w:val="00F40736"/>
    <w:pPr>
      <w:spacing w:after="100"/>
      <w:ind w:left="220"/>
    </w:pPr>
  </w:style>
  <w:style w:type="paragraph" w:styleId="BalloonText">
    <w:name w:val="Balloon Text"/>
    <w:basedOn w:val="Normal"/>
    <w:link w:val="BalloonTextChar"/>
    <w:uiPriority w:val="99"/>
    <w:semiHidden/>
    <w:unhideWhenUsed/>
    <w:rsid w:val="00435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9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imee.gandy@kidscentralin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mee.gandy@kidscentralinc.org" TargetMode="External"/><Relationship Id="rId5" Type="http://schemas.openxmlformats.org/officeDocument/2006/relationships/hyperlink" Target="https://e-verify.uscis.gov/enrol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2419</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LaFrance</dc:creator>
  <cp:keywords/>
  <dc:description/>
  <cp:lastModifiedBy>Shelly LaFrance</cp:lastModifiedBy>
  <cp:revision>4</cp:revision>
  <cp:lastPrinted>2017-07-17T20:15:00Z</cp:lastPrinted>
  <dcterms:created xsi:type="dcterms:W3CDTF">2017-07-17T20:16:00Z</dcterms:created>
  <dcterms:modified xsi:type="dcterms:W3CDTF">2018-01-05T20:25:00Z</dcterms:modified>
</cp:coreProperties>
</file>